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Interrogatories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p>
    <w:p>
      <w:pPr>
        <w:keepNext w:val="0"/>
        <w:spacing w:before="200" w:after="0" w:line="260" w:lineRule="exact"/>
        <w:ind w:left="360" w:right="0" w:firstLine="0"/>
        <w:jc w:val="center"/>
      </w:pPr>
      <w:r>
        <w:rPr>
          <w:rFonts w:ascii="Times New Roman" w:hAnsi="Times New Roman" w:eastAsia="Times New Roman" w:cs="Times New Roman"/>
          <w:b/>
          <w:sz w:val="24"/>
        </w:rPr>
        <w:t>FOR THE [NAME] DISTRICT OF [STATE]</w:t>
      </w:r>
    </w:p>
    <w:p>
      <w:pPr>
        <w:keepNext w:val="0"/>
        <w:spacing w:before="200" w:after="0" w:line="260" w:lineRule="exact"/>
        <w:ind w:left="360" w:right="0" w:firstLine="0"/>
        <w:jc w:val="center"/>
      </w:pPr>
      <w:r>
        <w:rPr>
          <w:rFonts w:ascii="Times New Roman" w:hAnsi="Times New Roman" w:eastAsia="Times New Roman" w:cs="Times New Roman"/>
          <w:b/>
          <w:sz w:val="24"/>
        </w:rPr>
        <w:t>[NAME] DIVISION OBJECTIONS AND RESPONSES TO INTERROGATORIES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DEFENDANT'S OBJECTIONS AND RESPONSES TO </w:t>
      </w:r>
      <w:r>
        <w:rPr>
          <w:rFonts w:ascii="Times New Roman" w:hAnsi="Times New Roman" w:eastAsia="Times New Roman" w:cs="Times New Roman"/>
          <w:b/>
          <w:sz w:val="24"/>
        </w:rPr>
        <w:t>PLAINTIFF'S FIRST SET OF INTERROGATORIES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Federal Rule of Civil Procedure 33, Defendant hereby objects and responds to Plaintiff's [number, such as first] Set of Interrogatories, served on Defendant on [date of service of interrogatories] (the Interrogatories, and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as follows:</w:t>
      </w:r>
    </w:p>
    <w:p>
      <w:pPr>
        <w:keepNext w:val="0"/>
        <w:spacing w:before="120" w:after="0" w:line="260" w:lineRule="exact"/>
        <w:ind w:left="360" w:right="0" w:firstLine="0"/>
        <w:jc w:val="left"/>
      </w:pPr>
      <w:r>
        <w:rPr>
          <w:rFonts w:ascii="Times New Roman" w:hAnsi="Times New Roman" w:eastAsia="Times New Roman" w:cs="Times New Roman"/>
          <w:b/>
          <w:sz w:val="24"/>
        </w:rPr>
        <w:t>GENERAL OBJECTIONS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General Objections apply to and are expressly made part of Defendant's specific response to each Interrogatory.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generally objects to these Interrogatories, and to every definition and instruction therein, to the extent that they seek to impose burdens greater than those imposed by the Federal Rules of Civil Procedure, as reasonably interpreted and supplemented by local court rules.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generally objects to these Interrogatories, and the definitions and instructions therein, to the extent that they call for the disclosure of any document or communication that is privileged, was prepared in anticipation of litigation or for trial, and/or otherwise constitutes attorney work product or is immune from discovery. Inadvertent identification or production of any such document or communication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or protection with respect to the subject matter thereof or the information contained therein, and shall not waive the right of Defendant to object to the use of any such document or communication (or the information contained therein) during this or any subsequent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generally objects to these Interrogatories to the extent that they require the identification of documents or communications dated prior to [date] and after [date], on the grounds that such Interrogatories are overly broad, unduly burdensome, and not relevant or proportional to the needs of the case. Notwithstanding this objection, and without prejudice thereto, certain responses identify documents dated prior to [date] and after [date], to the extent that Defendant has knowledge of their existence.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generally objects to these Interrogatories to the extent that they require identification of documents not within Defendant's possession, custody,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generally objects to these Interrogatories to the extent that they call for the identification or disclosure of the contents of any document or communication containing confidential business information and/or personnel information about individuals who are not parties to this action. Defendant will produce such information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to be agreed upon by counsel.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objects to the definition of [objectionable defined term] in these Interrogatories on the grounds that this definition is overly broad and would require responses that are neither relevant nor proportional to the needs of the case.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Interrogatories define [incorrectly defined term] as [definition]. This is incorrect, and Defendant will interpret this term to mean [correct definition] and respond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Interrogatories do not define the term [undefined term]. In these objections and responses, Defendant will interpret this term to mean to [definition].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responses are based on Defendant's current knowledge and reasonable belief, and Defendant reserves the right to amend or supplement these Objections and Responses.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objects to these interrogatories on the ground that, including discrete subparts, they exceed the maximum of 25 interrogatories permitted by Fed. R. Civ. P. 33(</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objects to these interrogatories on the ground that they were served before the Rule 26(f) conference in violation of Fed. R. Civ. P. 26(d)(1).</w:t>
      </w:r>
    </w:p>
    <w:p>
      <w:pPr>
        <w:keepNext w:val="0"/>
        <w:spacing w:before="120" w:after="0" w:line="260" w:lineRule="exact"/>
        <w:ind w:left="360" w:right="0" w:firstLine="0"/>
        <w:jc w:val="left"/>
      </w:pPr>
      <w:r>
        <w:rPr>
          <w:rFonts w:ascii="Times New Roman" w:hAnsi="Times New Roman" w:eastAsia="Times New Roman" w:cs="Times New Roman"/>
          <w:b/>
          <w:sz w:val="24"/>
        </w:rPr>
        <w:t>SPECIFIC OBJECTIONS AND RESPONSES TO 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to the extent that it seeks disclosure of the contents of communications between Defendant and its counsel, and thus seeks material protected from disclosure by the attorney-client privilege.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to the extent it seeks disclosure of information protected by the work product doctrine. In particular, [explain specific grounds and basis of objection].</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3</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[request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3</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grounds that it is overbroad, unduly burdensome, and seeks information that is neither relevant to the subject matter of this action nor proportional to the needs of the case, as required by Federal Rule of Civil Procedure 26(b)(1). Specifically, this Request is [objection] because [explain specific grounds and basis of objection].</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this objection, 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4</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4</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in its entirety on the grounds that it seeks proprietary information that is confidential or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Defendant will disclose such information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to be agreed upon by counsel.</w:t>
      </w:r>
    </w:p>
    <w:p>
      <w:pPr>
        <w:keepNext w:val="0"/>
        <w:spacing w:before="120" w:after="0" w:line="260" w:lineRule="exact"/>
        <w:ind w:left="720" w:right="0" w:firstLine="0"/>
        <w:jc w:val="left"/>
      </w:pPr>
      <w:r>
        <w:rPr>
          <w:rFonts w:ascii="Times New Roman" w:hAnsi="Times New Roman" w:eastAsia="Times New Roman" w:cs="Times New Roman"/>
          <w:b/>
          <w:sz w:val="24"/>
        </w:rPr>
        <w:t>INTERROGATORY NO. 5</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5</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 that it is presented as one Interrogatory, yet it includes [number] discrete subparts. See Fed. R. Civ. P. 33(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Accordingly, Defendant considers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response to [number] separate Interrogatories. Defendant further objects to this Interrogatory on the grounds that [additional grounds].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these objections, 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6</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6</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to the extent that it seeks information that is unreasonably cumulative or duplicative of other discovery, and obtainable from some other source that is more convenient, less burdensome, or less expensive.</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Federal Rule of Civil Procedure 33(d), Defendant hereby identifies the following documents and records from which the answer to this Interrogatory may, in substantial part, be ascertained:</w:t>
      </w:r>
    </w:p>
    <w:p>
      <w:pPr>
        <w:keepNext w:val="0"/>
        <w:spacing w:before="200" w:after="0" w:line="260" w:lineRule="exact"/>
        <w:ind w:left="1440" w:right="0" w:firstLine="0"/>
        <w:jc w:val="both"/>
      </w:pPr>
      <w:r>
        <w:rPr>
          <w:rFonts w:ascii="Times New Roman" w:hAnsi="Times New Roman" w:eastAsia="Times New Roman" w:cs="Times New Roman"/>
          <w:b w:val="0"/>
          <w:sz w:val="24"/>
        </w:rPr>
        <w:t>[documents by name or Bates number]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7</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7</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grounds that it is vague, ambiguous and/or does not reasonably identify the information sought. Specifically, this Interrogatory is [objection] because [explain specific grounds and basis of objection].</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these objections, Defendant responds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8</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8</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9</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9</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grounds that it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unreasonable burden or expense to obtain the requested information. In particular, [explain basis of unreasonable burden, supported by affidavits if applicable].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these objections, 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10</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10</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 that it seeks facts known and opinions held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who will not testify at trial in this matter.</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these objections, Defendant answers as follows: [answer].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has undertaken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good-faith effort to [steps taken to obtain information], but Defendant lacks knowledge or information to respond to this Interrogatory at this time. Defendant will supplement its answer if responsive information becomes available.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12</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12</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[objection and/or answer]</w:t>
      </w:r>
    </w:p>
    <w:p>
      <w:pPr>
        <w:keepNext w:val="0"/>
        <w:spacing w:before="200" w:after="0" w:line="260" w:lineRule="exact"/>
        <w:ind w:left="720" w:right="0" w:firstLine="0"/>
        <w:jc w:val="center"/>
      </w:pP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26</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verbatim]</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26</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in its entirety on the ground that it exceeds the maximum number of 25 allowed by Federal Rule of Civil Procedure 33(</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sz w:val="24"/>
        </w:rPr>
        <w:t>VERIFICATION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My name is [name of signer]. I am the [name of party or title of officer of party]. I have reviewed the answers to the Interrogatories set out in this document.</w:t>
      </w:r>
    </w:p>
    <w:p>
      <w:pPr>
        <w:keepNext w:val="0"/>
        <w:spacing w:before="120" w:after="0" w:line="260" w:lineRule="exact"/>
        <w:ind w:left="720" w:right="0" w:firstLine="240"/>
        <w:jc w:val="left"/>
      </w:pPr>
      <w:r>
        <w:rPr>
          <w:rFonts w:ascii="Times New Roman" w:hAnsi="Times New Roman" w:eastAsia="Times New Roman" w:cs="Times New Roman"/>
          <w:b w:val="0"/>
          <w:sz w:val="24"/>
        </w:rPr>
        <w:t>I declare under penalty of perjury of the laws of the State of [state] that these answers are true and correct to the best of my knowledge.</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w:t>
      </w:r>
      <w:r>
        <w:rPr>
          <w:rFonts w:ascii="Times New Roman" w:hAnsi="Times New Roman" w:eastAsia="Times New Roman" w:cs="Times New Roman"/>
          <w:b/>
          <w:sz w:val="24"/>
        </w:rPr>
        <w:t>Defendant's Objections and Responses to Plaintiff's [number, such as first] Set of Interrogatories</w:t>
      </w:r>
      <w:r>
        <w:rPr>
          <w:rFonts w:ascii="Times New Roman" w:hAnsi="Times New Roman" w:eastAsia="Times New Roman" w:cs="Times New Roman"/>
          <w:b w:val="0"/>
          <w:sz w:val="24"/>
        </w:rPr>
        <w:t xml:space="preserve">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