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Objections and Responses to Interrogatories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DEFENDANT’S ANSWERS TO PLAINTIFF’S FIRST SET OF INTERROGATORIES</w:t>
      </w:r>
    </w:p>
    <w:p>
      <w:pPr>
        <w:keepNext w:val="0"/>
        <w:spacing w:before="200" w:after="0" w:line="260" w:lineRule="exact"/>
        <w:ind w:left="720" w:right="0" w:firstLine="0"/>
        <w:jc w:val="both"/>
      </w:pPr>
      <w:r>
        <w:rPr>
          <w:rFonts w:ascii="Times New Roman" w:hAnsi="Times New Roman" w:eastAsia="Times New Roman" w:cs="Times New Roman"/>
          <w:b w:val="0"/>
          <w:sz w:val="24"/>
        </w:rPr>
        <w:t>The Defendant, [name] (“Defendant”), hereby makes these [his/her/its] Answers to Interrogatories Propounded by the Plaintiff [name] (“Plaintiff”), pursuant to and in accordance with Rule 1.340 of the Florida Rules of Civil Procedure, reserving the right to supplement and amend,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Defendant, through counsel, objects to this Interrogatory to the extent it seeks personal information not relevant to this matter and not reasonably calculated to lead to the discovery of admissible evidence. Subject to and without waiving the objections, the Defendant states as follows: [state response to the interrogatory]. Notwithstanding the objections, the Defendant states that no information has been withheld from the answer.</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Defendant, through counsel, objects to this Interrogatory to the extent it is vague and ambiguous. Subject to and without waiving the objection, the Defendant states as follows: [state response to the interrogatory]. Notwithstanding the objections, the Defendant states that no information has been withheld from the answer.</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Defendant, through counsel, objects to this Interrogatory to the extent it is unlimited in scope. Subject to and without waiving the objection, the Defendant states as follows: [state response to the interrogatory]. Notwithstanding the objection, the Defendant states that no information has been withheld from the answer.</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Defendant, through counsel, objects to this Interrogatory to the extent it is not reasonably calculated to lead to the discovery of admissible evidence. Subject to and without waiving the objection, the Defendant states as follows: [state response to the interrogatory]. Notwithstanding the objection, the Defendant states that no information has been withheld from the answer.</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Defendant, through counsel, objects to this Interrogatory to the extent it seeks information that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of public record. Subject to and without waiving the objection, the Defendant states as follows: [state response to the interrogatory]. Notwithstanding the objection, the Defendant states that no information has been withheld from the answer.</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Defendant, through counsel, objects to this Interrogatory to the extent it seeks the mental impressions, theories, and opinions of counsel. Subject to and without waiving the objection, the Defendant states as follows: [state response to the interrogatory]. Notwithstanding the objection, the Defendant states that no information has been withheld from the answer. The Defendant further reserves the right to supplement this answer as discovery is ongoing.</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Defendant, through counsel, objects to this Interrogatory to the extent it is overly broad and unduly burdensome. Subject to and without waiving the objection, the Defendant states as follows: [state response to the interrogatory]. Notwithstanding the objection, the Defendant states that no information has been withheld from the answer.</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Defendant, through counsel, objects to this Interrogatory to the extent it seeks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conclusion. Subject to and without waiving the objection, the Defendant states as follows: [state response to the interrogatory]. Notwithstanding the objection, the Defendant states that no information has been withheld from the answer.</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Defendant, through counsel, objects to this Interrogatory to the extent it seeks information protected by the attorney-client privilege. The Defendant further states that it has withheld information responsive to the Interrogatory as such information is protected privileged information not subject to discovery.</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Defendant, through counsel, objects to this Interrogatory to the extent it seeks information from documents produced in anticipation of litigation and protected by the work product doctrine. The Defendant further states that it has withheld information responsive to the Interrogatory as such information is protected information not subject to discovery.</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Defendant, through counsel, objects to this Interrogatory to the extent it calls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expert opinion. The Defendant further states that it has withheld information responsive to the Interrogatory.</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Defendant, through counsel, objects to this Interrogatory to the extent it seeks expert discovery beyond the permitted scope of Fla. R. Civ. P. Rule 1.280(b). Subject to and without waiving the objection, the Defendant has not yet determined its expert(s) for trial and reserves the right to supplement this response.</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Defendant objects to this Interrogatory as it seeks proprietary financial information not related to the action. Subject to and without waiving the objection, the Defendant states as follows: [state response to the interrogatory]. Notwithstanding the objection, the Defendant states that no information has been withheld from the answer.</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Defendant, pursuant to Fla. R. Civ. P. 1.340(c), refers the Plaintiff to the following documents: [identify documents and/or portions of documents].</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Defendant, through counsel, objects to this Interrogatory to the extent the term “[term]” is vague, ambiguous, and undefined as used herein. Subject to and without waiving the objection, the Defendant states as follows: [state response to the interrogatory]. Notwithstanding the objection, the Defendant states that no information has been withheld from the answer.</w:t>
      </w:r>
    </w:p>
    <w:p>
      <w:pPr>
        <w:keepNext w:val="0"/>
        <w:spacing w:before="120" w:after="0" w:line="260" w:lineRule="exact"/>
        <w:ind w:left="1080" w:right="0" w:firstLine="0"/>
        <w:jc w:val="left"/>
      </w:pPr>
      <w:r>
        <w:rPr>
          <w:rFonts w:ascii="Times New Roman" w:hAnsi="Times New Roman" w:eastAsia="Times New Roman" w:cs="Times New Roman"/>
          <w:b w:val="0"/>
          <w:sz w:val="24"/>
        </w:rPr>
        <w:t>16.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Defendant, through counsel, objects to this Interrogatory to the extent it requests that the Defendant admit facts that the Defendant specifically denies. Subject to and without waiving the objection, the Defendant states as follows: [state response to the interrogatory]. Notwithstanding the objection, the Defendant states that no information has been withheld from the answer.</w:t>
      </w:r>
    </w:p>
    <w:p>
      <w:pPr>
        <w:keepNext w:val="0"/>
        <w:spacing w:before="120" w:after="0" w:line="260" w:lineRule="exact"/>
        <w:ind w:left="1080" w:right="0" w:firstLine="0"/>
        <w:jc w:val="left"/>
      </w:pPr>
      <w:r>
        <w:rPr>
          <w:rFonts w:ascii="Times New Roman" w:hAnsi="Times New Roman" w:eastAsia="Times New Roman" w:cs="Times New Roman"/>
          <w:b w:val="0"/>
          <w:sz w:val="24"/>
        </w:rPr>
        <w:t>17.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Defendant, through counsel, objects to this Interrogatory to the extent it is the plaintiff’s burden to prove the allegations asserted against the defendants and not the defendant’s burden to disprove the allegations against it. Subject to and without waiving the objection, the Defendant states as follows: [state response to the interrogatory]. Notwithstanding the objection, the Defendant states that no information has been withheld from the answer.</w:t>
      </w:r>
    </w:p>
    <w:p>
      <w:pPr>
        <w:keepNext w:val="0"/>
        <w:spacing w:before="120" w:after="0" w:line="260" w:lineRule="exact"/>
        <w:ind w:left="1080" w:right="0" w:firstLine="0"/>
        <w:jc w:val="left"/>
      </w:pPr>
      <w:r>
        <w:rPr>
          <w:rFonts w:ascii="Times New Roman" w:hAnsi="Times New Roman" w:eastAsia="Times New Roman" w:cs="Times New Roman"/>
          <w:b w:val="0"/>
          <w:sz w:val="24"/>
        </w:rPr>
        <w:t>18.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Defendant, through counsel, objects to this interrogatory to the extent that the Defendant has not determined the witnesses it will call at trial. The Defendant will supplement this answer or disclose the Defendant’s witnesses through the applicable pre-trial and/or trial order.</w:t>
      </w:r>
    </w:p>
    <w:p>
      <w:pPr>
        <w:keepNext w:val="0"/>
        <w:spacing w:before="120" w:after="0" w:line="260" w:lineRule="exact"/>
        <w:ind w:left="1080" w:right="0" w:firstLine="0"/>
        <w:jc w:val="left"/>
      </w:pPr>
      <w:r>
        <w:rPr>
          <w:rFonts w:ascii="Times New Roman" w:hAnsi="Times New Roman" w:eastAsia="Times New Roman" w:cs="Times New Roman"/>
          <w:b w:val="0"/>
          <w:sz w:val="24"/>
        </w:rPr>
        <w:t>19.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Defendant, through counsel, objects to this Interrogatory to the extent it exceeds the number of interrogatories permitted by the Rules of Procedure and the Plaintiff has not obtained leave of court to file additional interrogatories.</w:t>
      </w:r>
    </w:p>
    <w:p>
      <w:pPr>
        <w:keepNext w:val="0"/>
        <w:spacing w:before="200" w:after="0" w:line="260" w:lineRule="exact"/>
        <w:ind w:left="360" w:right="0" w:firstLine="0"/>
        <w:jc w:val="both"/>
      </w:pPr>
      <w:r>
        <w:rPr>
          <w:rFonts w:ascii="Times New Roman" w:hAnsi="Times New Roman" w:eastAsia="Times New Roman" w:cs="Times New Roman"/>
          <w:b w:val="0"/>
          <w:sz w:val="24"/>
        </w:rPr>
        <w:t>I, [CLIENT’S NAME], HEREBY VERIFY THAT THE ABOVE ANSWERS ARE TRUE AND ACCURATE TO THE BEST OF MY KNOWLEDGE.  SIGNED UNDER THE PENALTIES OF PERJURY THIS [DAY] DAY OF [MONTH], [YEAR].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[Client’s name]</w:t>
      </w:r>
    </w:p>
    <w:p>
      <w:pPr>
        <w:keepNext w:val="0"/>
        <w:spacing w:before="120" w:after="0" w:line="260" w:lineRule="exact"/>
        <w:ind w:left="720" w:right="0" w:firstLine="0"/>
        <w:jc w:val="left"/>
      </w:pPr>
      <w:r>
        <w:rPr>
          <w:rFonts w:ascii="Times New Roman" w:hAnsi="Times New Roman" w:eastAsia="Times New Roman" w:cs="Times New Roman"/>
          <w:b w:val="0"/>
          <w:sz w:val="24"/>
        </w:rPr>
        <w:t>As to objections: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[Counsel’s name]</w:t>
      </w:r>
    </w:p>
    <w:p>
      <w:pPr>
        <w:keepNext w:val="0"/>
        <w:spacing w:before="120" w:after="0" w:line="260" w:lineRule="exact"/>
        <w:ind w:left="720" w:right="0" w:firstLine="0"/>
        <w:jc w:val="left"/>
      </w:pPr>
      <w:r>
        <w:rPr>
          <w:rFonts w:ascii="Times New Roman" w:hAnsi="Times New Roman" w:eastAsia="Times New Roman" w:cs="Times New Roman"/>
          <w:b w:val="0"/>
          <w:sz w:val="24"/>
        </w:rPr>
        <w:t>Fla. Bar No. [Number]</w:t>
      </w:r>
    </w:p>
    <w:p>
      <w:pPr>
        <w:keepNext w:val="0"/>
        <w:spacing w:before="120" w:after="0" w:line="260" w:lineRule="exact"/>
        <w:ind w:left="720" w:right="0" w:firstLine="0"/>
        <w:jc w:val="left"/>
      </w:pPr>
      <w:r>
        <w:rPr>
          <w:rFonts w:ascii="Times New Roman" w:hAnsi="Times New Roman" w:eastAsia="Times New Roman" w:cs="Times New Roman"/>
          <w:b w:val="0"/>
          <w:sz w:val="24"/>
        </w:rPr>
        <w:t>[Firm name]</w:t>
      </w:r>
    </w:p>
    <w:p>
      <w:pPr>
        <w:keepNext w:val="0"/>
        <w:spacing w:before="120" w:after="0" w:line="260" w:lineRule="exact"/>
        <w:ind w:left="720" w:right="0" w:firstLine="0"/>
        <w:jc w:val="left"/>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72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72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Defendant’s Objections and Responses to Plaintiff’s Interrogatories was served on the following parties by [form of service]:</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Attorney for [party designation and name]</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Attorney for [party designation and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server]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