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TO: Plaintiff [Plaintiff's Name] and its attorney [Plaintiff's attorney, firm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Minnesota Rule of Civil Procedure 33, Defendant hereby objects and responds to Plaintiff's [number, such as first] Set of Interrogatories as follows:</w:t>
      </w:r>
    </w:p>
    <w:p>
      <w:pPr>
        <w:keepNext w:val="0"/>
        <w:spacing w:before="200" w:after="0" w:line="260" w:lineRule="exact"/>
        <w:ind w:left="36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General Objections apply to and are expressly made part of Defendant [defendant name]'s specific response to each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generally objects to these Interrogatories, and to every definition and instruction therein, to the extent that they seek to impose burdens greater than those imposed by the Minnesota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generally objects to these Interrogatories, and the definitions and instructions therein, to the extent that they call for the disclosure of any document or communication that is privileged, was prepared in anticipation of litigation or for trial, and/or otherwise constitutes attorney work product or is immune from discovery. Inadvertent identification or production of any such document or communication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or protection with respect to the subject matter thereof or the information contained therein, and shall not waive the right of Defendant [defendant name] to object to the use of any such document or communication (or the information contained therein) during this or any subsequent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generally objects to these Interrogatories to the extent that they require the identification of documents or communications dated prior to [date] and after [date], on the grounds that such Interrogatories are overly broad, unduly burdensome, and not relevant or proportional to the needs of the case. Notwithstanding this objection, and without prejudice thereto, certain responses identify documents dated prior to [date] and after [date], to the extent that Defendant [defendant name] has knowledge of their existence.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generally objects to these Interrogatories to the extent that they require identification of documents not within Defendant [defendant name]'s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generally objects to these Interrogatories to the extent that they call for the identification or disclosure of the contents of any document or communication containing confidential business information and/or personnel information about individuals who are not parties to this action. Defendant [defendant name]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objects to the definition of [objectionable defined term] in these Interrogatories on the grounds that this definition is overly broad and would require responses that are neither relevant nor proportional to the needs of the case.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define [incorrectly defined term] as [definition]. This is incorrect, and Defendant [defendant name] will interpret this term to mean [correct definition] and respond accordingly.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do not define the term [undefined term]. In these objections and responses, Defendant [defendant name] will interpret this term to mean to [definition].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responses are based on Defendant [defendant name]'s current knowledge and reasonable belief, and Defendant [defendant name] reserves the right to amend or supplement these Objections and Responses.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objects to these interrogatories on the ground that, including discrete subparts, they exceed the maximum of 50 interrogatories permitted by Minn. R. Civ. P. 33.01(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name] objects to these interrogatories on the ground that they were served before the Rule 26(f) conference in violation of Minn. R. Civ. P. 26.04.</w:t>
      </w:r>
    </w:p>
    <w:p>
      <w:pPr>
        <w:keepNext w:val="0"/>
        <w:spacing w:before="200" w:after="0" w:line="260" w:lineRule="exact"/>
        <w:ind w:left="360" w:right="0" w:firstLine="0"/>
        <w:jc w:val="center"/>
      </w:pPr>
      <w:r>
        <w:rPr>
          <w:rFonts w:ascii="Times New Roman" w:hAnsi="Times New Roman" w:eastAsia="Times New Roman" w:cs="Times New Roman"/>
          <w:b/>
          <w:sz w:val="24"/>
        </w:rPr>
        <w:t>SPECIFIC OBJECTIONS AND RESPONSES TO INTERROGATORIES</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1:</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on the grounds that it seeks disclosure of the contents of communications between Defendant [defendant name] and [his/her/its] counsel, and thus seeks material protected from disclosure by the attorney-client privilege.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2:</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2:</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because it seeks disclosure of information protected by the work product doctrine. In particular,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3:</w:t>
      </w:r>
    </w:p>
    <w:p>
      <w:pPr>
        <w:keepNext w:val="0"/>
        <w:spacing w:before="200" w:after="0" w:line="260" w:lineRule="exact"/>
        <w:ind w:left="72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3:</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on the grounds that it is overbroad, unduly burdensome, and seeks information that is neither relevant to the subject matter of this action nor proportional to the needs of the case, as required by the Minnesota Rules of Civil Procedure 26.02(b). Specifically, this Request is [objection] because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4:</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objects to this Interrogatory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Defendant [defendant name]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200" w:after="0" w:line="260" w:lineRule="exact"/>
        <w:ind w:left="720" w:right="0" w:firstLine="0"/>
        <w:jc w:val="both"/>
      </w:pPr>
      <w:r>
        <w:rPr>
          <w:rFonts w:ascii="Times New Roman" w:hAnsi="Times New Roman" w:eastAsia="Times New Roman" w:cs="Times New Roman"/>
          <w:b/>
          <w:sz w:val="24"/>
        </w:rPr>
        <w:t>INTERROGATORY NO. 5:</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5:</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on the ground that it is presented as one Interrogatory, yet it includes [number] discrete subparts. See Minn. R. Civ. P. 33.01(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Accordingly, Defendant [defendant name]  considers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[number] separate Interrogatories. Defendant [defendant name] further objects to this Interrogatory on the grounds that [additional grounds].</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6:</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6:</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on the grounds that it seeks information that is unreasonably cumulative or duplicative of other discovery, and obtainable from some other source that is more convenient, less burdensome, or less expensive.</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Minnesota Rule of Civil Procedure 33.03, Defendant [defendant name] hereby identifies the following documents and records from which the answer to this Interrogatory may, in substantial part, be ascertained:</w:t>
      </w:r>
    </w:p>
    <w:p>
      <w:pPr>
        <w:keepNext w:val="0"/>
        <w:spacing w:before="200" w:after="0" w:line="260" w:lineRule="exact"/>
        <w:ind w:left="720" w:right="0" w:firstLine="0"/>
        <w:jc w:val="both"/>
      </w:pPr>
      <w:r>
        <w:rPr>
          <w:rFonts w:ascii="Times New Roman" w:hAnsi="Times New Roman" w:eastAsia="Times New Roman" w:cs="Times New Roman"/>
          <w:b w:val="0"/>
          <w:sz w:val="24"/>
        </w:rPr>
        <w:t>[documents by name or Bates number] / [reference specific document production]</w:t>
      </w:r>
    </w:p>
    <w:p>
      <w:pPr>
        <w:keepNext w:val="0"/>
        <w:spacing w:before="200" w:after="0" w:line="260" w:lineRule="exact"/>
        <w:ind w:left="720" w:right="0" w:firstLine="0"/>
        <w:jc w:val="both"/>
      </w:pPr>
      <w:r>
        <w:rPr>
          <w:rFonts w:ascii="Times New Roman" w:hAnsi="Times New Roman" w:eastAsia="Times New Roman" w:cs="Times New Roman"/>
          <w:b/>
          <w:sz w:val="24"/>
        </w:rPr>
        <w:t>INTERROGATORY NO. 7:</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7:</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objects to this Interrogatory on the grounds that it is vague, ambiguous and/or does not reasonably identify the information sought. Specifically, this Interrogatory is [objection] because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[defendant name]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8:</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objects to this Interrogatory on the ground that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9:</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objects to this Interrogatory on the grounds that it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to obtain the requested information. In particular, [explain basis of unreasonable burden, supported by affidavits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10:</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objects to this Interrogatory on the ground that it seeks facts known and opinions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who will not testify at trial in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[defendant name]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11:</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Defendant [defendant name] lacks knowledge or information to respond to this Interrogatory at this time. Defendant [defendant name] will supplement its answer if responsive information becomes available.</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12:</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12:</w:t>
      </w:r>
    </w:p>
    <w:p>
      <w:pPr>
        <w:keepNext w:val="0"/>
        <w:spacing w:before="200" w:after="0" w:line="260" w:lineRule="exact"/>
        <w:ind w:left="720" w:right="0" w:firstLine="0"/>
        <w:jc w:val="both"/>
      </w:pPr>
      <w:r>
        <w:rPr>
          <w:rFonts w:ascii="Times New Roman" w:hAnsi="Times New Roman" w:eastAsia="Times New Roman" w:cs="Times New Roman"/>
          <w:b w:val="0"/>
          <w:sz w:val="24"/>
        </w:rPr>
        <w:t>[objection]</w:t>
      </w:r>
    </w:p>
    <w:p>
      <w:pPr>
        <w:keepNext w:val="0"/>
        <w:spacing w:before="200" w:after="0" w:line="260" w:lineRule="exact"/>
        <w:ind w:left="720" w:right="0" w:firstLine="0"/>
        <w:jc w:val="center"/>
      </w:pP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INTERROGATORY NO. 51:</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51:</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in its entirety on the ground that it exceeds the maximum number of 50 allowed by Minnesota Rule of Civil Procedure 33.01.</w:t>
      </w:r>
    </w:p>
    <w:p>
      <w:pPr/>
    </w:p>
    <w:p>
      <w:pPr>
        <w:keepNext w:val="0"/>
        <w:spacing w:before="200" w:after="0" w:line="260" w:lineRule="exact"/>
        <w:ind w:left="360" w:right="0" w:firstLine="0"/>
        <w:jc w:val="center"/>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[If signed under penalty of perjury]</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that everything that I have stated in this document is true and correct. Minn. Stat. § 358.116.</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[Title within defendant's organization,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[If signed under oath]</w:t>
      </w:r>
    </w:p>
    <w:p>
      <w:pPr>
        <w:keepNext w:val="0"/>
        <w:spacing w:before="200" w:after="0" w:line="260" w:lineRule="exact"/>
        <w:ind w:left="720" w:right="0" w:firstLine="0"/>
        <w:jc w:val="both"/>
      </w:pPr>
      <w:r>
        <w:rPr>
          <w:rFonts w:ascii="Times New Roman" w:hAnsi="Times New Roman" w:eastAsia="Times New Roman" w:cs="Times New Roman"/>
          <w:b w:val="0"/>
          <w:sz w:val="24"/>
        </w:rPr>
        <w:t>My name is [name of signer]. I am the [name of party or title of officer of party]. I have reviewed the answers to the Interrogatories set out in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[Title within defendant's organization,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w:t>
      </w:r>
    </w:p>
    <w:p>
      <w:pPr>
        <w:keepNext w:val="0"/>
        <w:spacing w:before="200" w:after="0" w:line="260" w:lineRule="exact"/>
        <w:ind w:left="720" w:right="0" w:firstLine="0"/>
        <w:jc w:val="both"/>
      </w:pPr>
      <w:r>
        <w:rPr>
          <w:rFonts w:ascii="Times New Roman" w:hAnsi="Times New Roman" w:eastAsia="Times New Roman" w:cs="Times New Roman"/>
          <w:b w:val="0"/>
          <w:sz w:val="24"/>
        </w:rPr>
        <w:t>This [number] day of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Republic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name, if applicable]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[DEFENDANT'S NAME]</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[defendant's name] Objections and Answers to [plaintiff name]'s [number] set of Interrogatories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