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120" w:after="0" w:line="260" w:lineRule="exact"/>
        <w:ind w:left="360" w:right="0" w:firstLine="0"/>
        <w:jc w:val="left"/>
      </w:pPr>
      <w:r>
        <w:rPr>
          <w:rFonts w:ascii="Times New Roman" w:hAnsi="Times New Roman" w:eastAsia="Times New Roman" w:cs="Times New Roman"/>
          <w:b/>
          <w:sz w:val="24"/>
        </w:rPr>
        <w:t>OBJECTIONS AND RESPONSES TO INTERROGATORIES</w:t>
      </w:r>
    </w:p>
    <w:p>
      <w:pPr>
        <w:keepNext w:val="0"/>
        <w:spacing w:before="200" w:after="0" w:line="260" w:lineRule="exact"/>
        <w:ind w:left="720" w:right="0" w:firstLine="0"/>
        <w:jc w:val="center"/>
      </w:pPr>
      <w:r>
        <w:rPr>
          <w:rFonts w:ascii="Times New Roman" w:hAnsi="Times New Roman" w:eastAsia="Times New Roman" w:cs="Times New Roman"/>
          <w:b w:val="0"/>
          <w:sz w:val="24"/>
        </w:rPr>
        <w:t>Propounding Party: [party designation, e.g., Plaintiff] [propounding party name]</w:t>
      </w:r>
    </w:p>
    <w:p>
      <w:pPr>
        <w:keepNext w:val="0"/>
        <w:spacing w:before="200" w:after="0" w:line="260" w:lineRule="exact"/>
        <w:ind w:left="720" w:right="0" w:firstLine="0"/>
        <w:jc w:val="center"/>
      </w:pPr>
      <w:r>
        <w:rPr>
          <w:rFonts w:ascii="Times New Roman" w:hAnsi="Times New Roman" w:eastAsia="Times New Roman" w:cs="Times New Roman"/>
          <w:b w:val="0"/>
          <w:sz w:val="24"/>
        </w:rPr>
        <w:t>Set Number: [number]</w:t>
      </w:r>
    </w:p>
    <w:p>
      <w:pPr>
        <w:keepNext w:val="0"/>
        <w:spacing w:before="200" w:after="0" w:line="260" w:lineRule="exact"/>
        <w:ind w:left="720" w:right="0" w:firstLine="0"/>
        <w:jc w:val="center"/>
      </w:pPr>
      <w:r>
        <w:rPr>
          <w:rFonts w:ascii="Times New Roman" w:hAnsi="Times New Roman" w:eastAsia="Times New Roman" w:cs="Times New Roman"/>
          <w:b w:val="0"/>
          <w:sz w:val="24"/>
        </w:rPr>
        <w:t>Responding Party: [party designation, e.g., Defendant] [responding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To [propounding party designation, e.g., Plaintiff] [propounding party name] and to [his / her / its] attorney of record:</w:t>
      </w:r>
    </w:p>
    <w:p>
      <w:pPr>
        <w:keepNext w:val="0"/>
        <w:spacing w:before="200" w:after="0" w:line="260" w:lineRule="exact"/>
        <w:ind w:left="720" w:right="0" w:firstLine="0"/>
        <w:jc w:val="both"/>
      </w:pPr>
      <w:r>
        <w:rPr>
          <w:rFonts w:ascii="Times New Roman" w:hAnsi="Times New Roman" w:eastAsia="Times New Roman" w:cs="Times New Roman"/>
          <w:b w:val="0"/>
          <w:sz w:val="24"/>
        </w:rPr>
        <w:t>[Responding party designation, e.g., Defendant] [responding party name] makes this response to  [propounding party designation, e.g., Plaintiff] [propounding party name]'s [number, e.g., First] Set of Interrogatories, which were served on [responding party designation, e.g., Defendant] on [date of service].</w:t>
      </w:r>
    </w:p>
    <w:p>
      <w:pPr>
        <w:keepNext w:val="0"/>
        <w:spacing w:before="120" w:after="0" w:line="260" w:lineRule="exact"/>
        <w:ind w:left="720" w:right="0" w:firstLine="0"/>
        <w:jc w:val="left"/>
      </w:pPr>
      <w:r>
        <w:rPr>
          <w:rFonts w:ascii="Times New Roman" w:hAnsi="Times New Roman" w:eastAsia="Times New Roman" w:cs="Times New Roman"/>
          <w:b/>
          <w:sz w:val="24"/>
        </w:rPr>
        <w:t>GENERAL OBJECTIONS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GENERAL OBJECTION NO. [number, e.g., 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[Responding party designation, e.g., Defendant] objects to this entire set of interrogatories as untimely because they were served on [date of service], which is later than 30 days before the end of the discovery period in this case, which is [ending date of discovery period]. [Responding party designation, e.g., Defendant] is not required to answer interrogatories not served sufficiently in advance of the end of the discovery period to allow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deadline for responding to be within the discovery period.</w:t>
      </w:r>
    </w:p>
    <w:p>
      <w:pPr>
        <w:keepNext w:val="0"/>
        <w:spacing w:before="120" w:after="0" w:line="260" w:lineRule="exact"/>
        <w:ind w:left="1080" w:right="0" w:firstLine="0"/>
        <w:jc w:val="left"/>
      </w:pPr>
      <w:r>
        <w:rPr>
          <w:rFonts w:ascii="Times New Roman" w:hAnsi="Times New Roman" w:eastAsia="Times New Roman" w:cs="Times New Roman"/>
          <w:b w:val="0"/>
          <w:sz w:val="24"/>
        </w:rPr>
        <w:t>GENERAL OBJECTION NO. [number, e.g.,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[Responding party designation, e.g., Defendant] objects to this entire set of interrogatories because the total number of interrogatories, including subparts, served by [propounding party designation, e.g., Plaintiff] on [responding party designation, e.g., Defendant] in this case is now [number of interrogatories] [, including interrogatories previously served by (propounding party designation, e.g., Plaintiff)]. The number of interrogatories served on [responding party designation, e.g., Defendant] exceeds the total number permitted under the discovery control plan applicable to this case. [Responding party designation, e.g., Defendant] will answer the first [maximum number] interrogatories, the maximum number permitted under the discovery control plan, but is not required to answer any additional interrogatories, absent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 permitting them.</w:t>
      </w:r>
    </w:p>
    <w:p>
      <w:pPr>
        <w:keepNext w:val="0"/>
        <w:spacing w:before="120" w:after="0" w:line="260" w:lineRule="exact"/>
        <w:ind w:left="720" w:right="0" w:firstLine="0"/>
        <w:jc w:val="left"/>
      </w:pPr>
      <w:r>
        <w:rPr>
          <w:rFonts w:ascii="Times New Roman" w:hAnsi="Times New Roman" w:eastAsia="Times New Roman" w:cs="Times New Roman"/>
          <w:b/>
          <w:sz w:val="24"/>
        </w:rPr>
        <w:t>RESPONSES TO SPECIFIC INTERROGATORIES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[number, e.g., 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[text of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RESPONSE TO INTERROGATORY NO. [number, e.g., 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[answer].</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[number, e.g.,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[text of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RESPONSE TO INTERROGATORY NO. [number, e.g.,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information sought by this interrogatory may be derived or ascertained from [identify business records or compilation, abstract, or summary of records from which answer may be derived]. [Propounding party designation, e.g., Plaintiff] and [his / her / its] attorney(s) may examine, audit, or inspect these records and make copies, compilations, abstracts, or summaries of the records at [location] on [date], at [time], or at such other time and place as may be mutually agreed to by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[number, e.g., 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[text of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RESPONSE TO INTERROGATORY NO. [number, e.g., 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information sought by this interrogatory may be derived or ascertained from the following public records, which are fully available to [propounding party designation, e.g., Plaintiff] and [his / her / its] attorney(s) for inspection: [identify public records from which answer may be derived].</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[number, e.g., 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[text of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RESPONSE TO INTERROGATORY NO. [number, e.g., 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[Responding party designation, e.g., Defendant] objects to this interrogatory [in its entirety or in part] on the grounds that it exceeds the permissible scope of discovery because it seeks discovery of information or concerning material that is not relevant to the subject matter of the action and that is not reasonably calculated to lead to the discovery of admissible evidence. The information sought is not relevant to the subject matter of this action because [explain]. Subject to and without waiving this objection, [responding party designation, e.g., Defendant] answers as follows: [answer].</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[number, e.g., 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[text of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RESPONSE TO INTERROGATORY NO. [number, e.g., 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[Responding party designation, e.g., Defendant] objects to this interrogatory on the grounds that it exceeds the permissible scope of discovery by requesting information about testifying expert witnesses, and such information is discoverable only as provided in Tex. R. Civ. P. 195.</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[number, e.g., 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[text of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RESPONSE TO INTERROGATORY NO. [number, e.g., 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[Responding party designation, e.g., Defendant] has withheld information responsive to this interrogatory because the information is protected by [identify privilege, e.g., attorney-client privilege]. Subject to and without waiving this privilege, [responding party designation, e.g., Defendant] answers as follows: [answer].</w:t>
      </w:r>
    </w:p>
    <w:p>
      <w:pPr>
        <w:keepNext w:val="0"/>
        <w:spacing w:before="200" w:after="0" w:line="260" w:lineRule="exact"/>
        <w:ind w:left="1080" w:right="0" w:firstLine="0"/>
        <w:jc w:val="both"/>
      </w:pPr>
      <w:r>
        <w:rPr>
          <w:rFonts w:ascii="Times New Roman" w:hAnsi="Times New Roman" w:eastAsia="Times New Roman" w:cs="Times New Roman"/>
          <w:b w:val="0"/>
          <w:sz w:val="24"/>
        </w:rPr>
        <w:t>[Continue with interrogatory and response for each interrogatory served]</w:t>
      </w:r>
    </w:p>
    <w:p>
      <w:pP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[responding party designation, e.g., Defendant] [responding party name]</w:t>
      </w:r>
    </w:p>
    <w:p>
      <w:pPr>
        <w:keepNext w:val="0"/>
        <w:spacing w:before="120" w:after="0" w:line="260" w:lineRule="exact"/>
        <w:ind w:left="360" w:right="0" w:firstLine="0"/>
        <w:jc w:val="left"/>
      </w:pPr>
      <w:r>
        <w:rPr>
          <w:rFonts w:ascii="Times New Roman" w:hAnsi="Times New Roman" w:eastAsia="Times New Roman" w:cs="Times New Roman"/>
          <w:b/>
          <w:sz w:val="24"/>
        </w:rPr>
        <w:t>JURAT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My name is [declarant's full first, middle, and last names], my date of birth is [birthdate], and my address is [street, city, state, zip code, and country]. I am [responding party designation (e.g., the Defendant in this action) or specify declarant's authority to sign on behalf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party].</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that the foregoing answers to [propounding party designation, e.g., Plaintiff]'s [number, e.g., First] Set of Interrogatories, numbered [state numbers of interrogatories answered under oath], are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Executed in [county name] County, State of [state], on the [date]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(declarant signature)</w:t>
      </w:r>
    </w:p>
    <w:p>
      <w:pPr>
        <w:keepNext w:val="0"/>
        <w:spacing w:before="120" w:after="0" w:line="260" w:lineRule="exact"/>
        <w:ind w:left="720" w:right="0" w:firstLine="0"/>
        <w:jc w:val="left"/>
      </w:pPr>
      <w:r>
        <w:rPr>
          <w:rFonts w:ascii="Times New Roman" w:hAnsi="Times New Roman" w:eastAsia="Times New Roman" w:cs="Times New Roman"/>
          <w:b w:val="0"/>
          <w:sz w:val="24"/>
        </w:rPr>
        <w:t>[declarant typed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Objections and Responses to Interrogatories, [propounding party designation, e.g., Plaintiff] [propounding party name]'s [number, e.g., First] Set, has this day been served on the following [party / parties] by [manner of service (e.g., email to each party's attorney at the email address on file with efiletexas.gov)]:</w:t>
      </w:r>
    </w:p>
    <w:p>
      <w:pPr>
        <w:keepNext w:val="0"/>
        <w:spacing w:before="200" w:after="0" w:line="260" w:lineRule="exact"/>
        <w:ind w:left="720" w:right="0" w:firstLine="0"/>
        <w:jc w:val="both"/>
      </w:pPr>
      <w:r>
        <w:rPr>
          <w:rFonts w:ascii="Times New Roman" w:hAnsi="Times New Roman" w:eastAsia="Times New Roman" w:cs="Times New Roman"/>
          <w:b w:val="0"/>
          <w:sz w:val="24"/>
        </w:rPr>
        <w:t>[counsel/party name(s), address(es), party designation(s)]</w:t>
      </w:r>
    </w:p>
    <w:p>
      <w:pPr>
        <w:keepNext w:val="0"/>
        <w:spacing w:before="120" w:after="0" w:line="260" w:lineRule="exact"/>
        <w:ind w:left="720" w:right="0" w:firstLine="0"/>
        <w:jc w:val="left"/>
      </w:pPr>
      <w:r>
        <w:rPr>
          <w:rFonts w:ascii="Times New Roman" w:hAnsi="Times New Roman" w:eastAsia="Times New Roman" w:cs="Times New Roman"/>
          <w:b w:val="0"/>
          <w:sz w:val="24"/>
        </w:rPr>
        <w:t>SIGNED: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[responding party designation, e.g., Defendant] [responding party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