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Objections and Responses to Notice of Rule 30.02(f) Deposition </w:t>
      </w:r>
    </w:p>
    <w:p>
      <w:pPr>
        <w:keepNext w:val="0"/>
        <w:spacing w:after="0" w:line="240" w:lineRule="exact"/>
        <w:ind w:right="0"/>
        <w:jc w:val="both"/>
      </w:pPr>
    </w:p>
    <w:p>
      <w:pPr>
        <w:spacing w:line="100" w:lineRule="exact"/>
      </w:pPr>
    </w:p>
    <w:p>
      <w:pPr>
        <w:keepNext w:val="0"/>
        <w:spacing w:before="200" w:after="0" w:line="260" w:lineRule="exact"/>
        <w:ind w:left="360" w:right="0" w:firstLine="0"/>
        <w:jc w:val="both"/>
      </w:pPr>
      <w:r>
        <w:rPr>
          <w:rFonts w:ascii="Times New Roman" w:hAnsi="Times New Roman" w:eastAsia="Times New Roman" w:cs="Times New Roman"/>
          <w:b w:val="0"/>
          <w:sz w:val="24"/>
        </w:rPr>
        <w:t>Pursuant to Rule 30.02(f)) of the Minnesota Rules of Civil Procedure, [Defendant/Plaintiff] [name], through its undersigned counsel, objects and responds to the [Plaintiff/Defendant] [name]'s Rule 30.02(f) Notice of Deposition served on [date] as follows:</w:t>
      </w:r>
    </w:p>
    <w:p>
      <w:pPr>
        <w:keepNext w:val="0"/>
        <w:spacing w:before="200" w:after="0" w:line="260" w:lineRule="exact"/>
        <w:ind w:left="360" w:right="0" w:firstLine="0"/>
        <w:jc w:val="center"/>
      </w:pPr>
      <w:r>
        <w:rPr>
          <w:rFonts w:ascii="Times New Roman" w:hAnsi="Times New Roman" w:eastAsia="Times New Roman" w:cs="Times New Roman"/>
          <w:b/>
          <w:sz w:val="24"/>
        </w:rPr>
        <w:t>GENERAL OBJECTIONS</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responses to individual topics below incorporates without further reference each of the below general objections. [Defendant/Plaintiff] [name] reserves its rights to object to specific questions during the deposition on any and all permissible grounds.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the topics listed in [Plaintiff/Defendant] [name]'s Notice and to the definitions incorporated therein to the extent that they are inconsistent with or purport to impose obligations broader in scope than those imposed by the Minnesota Rules of Civil Procedure, and [Defendant/Plaintiff] [name] expressly disclaims any obligation to provide any discovery beyond that required by such rules.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the topics set forth in [Plaintiff/Defendant] [name]'s Notice and to the definitions incorporated therein to the extent that they seek discovery that is not is relevant to any party's claim or defense and proportional to the needs of the case.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the topics set forth in [Plaintiff/Defendant] [name]'s Notice and to the definitions incorporated therein to the extent that they call for the disclosure of information protected from discovery by the attorney-client privilege, the work product doctrine, or any other applicable privilege or immunity from discovery.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the topics set forth in [Plaintiff/Defendant] [name]'s Notice and to the definitions incorporated therein to the extent that they call for testimony as to information that is not known or reasonably available to [Defendant/Plaintiff] [name].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the topics set forth in [Plaintiff/Defendant] [name]'s Notice to the extent that they fail to describe with reasonable particularity the matters on which examination is requested.</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the topics set forth in [Plaintiff/Defendant] [name]'s Notice and to the definitions incorporated therein to the extent that the topics or definitions contain inaccurate, incomplete, or misleading descriptions of the facts, events, and pleadings underlying this action or assume facts not in evidence. Any discovery provided in response shall not constitute [Defendant/Plaintiff] [name]'s agreement with or acquiescence to any such description or facts.</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the topics set forth in [Plaintiff/Defendant] [name]'s Notice to the extent that they seek expert opinion and legal conclusions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lay witness.</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the topics set forth in [Plaintiff/Defendant] [name]'s Notice to the extent that they are directed to the selection and identification by [Defendant/Plaintiff] [name]'s counsel of evidence and legal arguments to be used at trial in this matter, which constitutes mental impressions, conclusions, opinions, and legal theories protected by the attorney work product doctrine.</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the topics set forth in [Plaintiff/Defendant] [name]'s Notice to the extent that they seek information prepared in anticipation of litigation or for trial without having met the requirements of Minn. R. Civ. P. 26.02(d).</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[Plaintiff/Defendant] [name]'s Notice on the ground that it fails to comply with the formal requirements of the Minnesota Rules of Civil Procedure. The Notice lacks [deficiency].</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[Plaintiff/Defendant] [name]'s Notice on the ground that it is premature under Minn. R. Civ. P. 26.04 and [Plaintiff/Defendant] [name] has neither sought nor received leave of court.</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[Plaintiff/Defendant] [name]'s Notice on the ground that it imposes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undue burden on [Defendant/Plaintiff] [name] because [Plaintiff/Defendant] [name] has sought more depositions than allowed by [the Minnesota Rules of Civil Procedure/Discovery Plan].</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[Plaintiff/Defendant] [name]'s Notice on the ground that [Plaintiff/Defendant] [name] has already taken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30.02(f) deposition of [Defendant/Plaintiff] [name] in this case and has not received the Court's leave to 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Rule 30.02(f) deposition.</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[Plaintiff/Defendant] [name]'s Notice on the ground that the noticed topics cause annoyance, embarrassment, oppression, or undue burden or expense under Rule 26.02(b)(3). The noticed topics are unduly burdensome for the following reasons: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possible to obtain the following information from some other source that is more convenient or less burdensome or expensive: [list the relevant topics from the notice, and what other source they can be more easily obtained from].</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These topics are unreasonably cumulative or duplicative: [list the relevant topics and the specific reasons why they are cumulative or duplicative (e.g., the information has already been produced in other discovery or by another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likely burden or expense of responding to the following topics outweighs the likely benefit of its receipt, taking into account the parties' relative access to the information, the amount in controversy, the resources of the parties, the importance of the issues, and the importance of the requested discovery in resolving the issues: [list the relevant topics and the specific reasons why the likely burden or expense outweighs the benefit].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reasons why the topics are unduly burdensome]</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[Plaintiff/Defendant] [name]'s Notice on the ground that the noticed topics seek the discovery of information that is protected from discovery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Dkt. # [number]. Specifically, the notice seeks discovery of [describe protected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[Defendant/Plaintiff] [name] objects to [Plaintiff/Defendant] [name]'s Notice to the extent that the noticed topics seek the discovery of confidential information such as [example of type of confidential information], before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protective order negotiated in discovery.</w:t>
      </w:r>
    </w:p>
    <w:p>
      <w:pPr>
        <w:keepNext w:val="0"/>
        <w:spacing w:before="200" w:after="0" w:line="260" w:lineRule="exact"/>
        <w:ind w:left="360" w:right="0" w:firstLine="0"/>
        <w:jc w:val="center"/>
      </w:pPr>
      <w:r>
        <w:rPr>
          <w:rFonts w:ascii="Times New Roman" w:hAnsi="Times New Roman" w:eastAsia="Times New Roman" w:cs="Times New Roman"/>
          <w:b/>
          <w:sz w:val="24"/>
        </w:rPr>
        <w:t>OBJECTIONS AND RESPONSES TO DEPOSITION TOPICS</w:t>
      </w:r>
    </w:p>
    <w:p>
      <w:pPr>
        <w:keepNext w:val="0"/>
        <w:spacing w:before="200" w:after="0" w:line="260" w:lineRule="exact"/>
        <w:ind w:left="720" w:right="0" w:firstLine="0"/>
        <w:jc w:val="both"/>
      </w:pPr>
      <w:r>
        <w:rPr>
          <w:rFonts w:ascii="Times New Roman" w:hAnsi="Times New Roman" w:eastAsia="Times New Roman" w:cs="Times New Roman"/>
          <w:b/>
          <w:sz w:val="24"/>
        </w:rPr>
        <w:t>TOPIC NO. 1:</w:t>
      </w:r>
    </w:p>
    <w:p>
      <w:pPr>
        <w:keepNext w:val="0"/>
        <w:spacing w:before="200" w:after="0" w:line="260" w:lineRule="exact"/>
        <w:ind w:left="720" w:right="0" w:firstLine="0"/>
        <w:jc w:val="both"/>
      </w:pPr>
      <w:r>
        <w:rPr>
          <w:rFonts w:ascii="Times New Roman" w:hAnsi="Times New Roman" w:eastAsia="Times New Roman" w:cs="Times New Roman"/>
          <w:b w:val="0"/>
          <w:sz w:val="24"/>
        </w:rPr>
        <w:t>[Copy topic verbatim from the Rule 30.02(f) notice of deposition]</w:t>
      </w:r>
    </w:p>
    <w:p>
      <w:pPr>
        <w:keepNext w:val="0"/>
        <w:spacing w:before="200" w:after="0" w:line="260" w:lineRule="exact"/>
        <w:ind w:left="720" w:right="0" w:firstLine="0"/>
        <w:jc w:val="both"/>
      </w:pPr>
      <w:r>
        <w:rPr>
          <w:rFonts w:ascii="Times New Roman" w:hAnsi="Times New Roman" w:eastAsia="Times New Roman" w:cs="Times New Roman"/>
          <w:b/>
          <w:sz w:val="24"/>
        </w:rPr>
        <w:t>OBJECTION TO TOPIC NO. 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[Articulate specific objections. Some examples include that the topic is overly broad, seeks expert opinion and/or legal conclusions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lay witness, calls for the disclosure of information protected from discovery by the attorney-client privilege and/or the work product doctrine, or encompasses information that is irrelevant to any claim or defense in the litigation.]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and without waiving these objections or its general objections, [Defendant/Plaintiff] [name] agrees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to testify as to pertinent facts relating to [summary of topic].</w:t>
      </w:r>
    </w:p>
    <w:p>
      <w:pPr>
        <w:keepNext w:val="0"/>
        <w:spacing w:before="200" w:after="0" w:line="260" w:lineRule="exact"/>
        <w:ind w:left="720" w:right="0" w:firstLine="0"/>
        <w:jc w:val="both"/>
      </w:pPr>
      <w:r>
        <w:rPr>
          <w:rFonts w:ascii="Times New Roman" w:hAnsi="Times New Roman" w:eastAsia="Times New Roman" w:cs="Times New Roman"/>
          <w:b/>
          <w:sz w:val="24"/>
        </w:rPr>
        <w:t>TOPIC NO. 2:</w:t>
      </w:r>
    </w:p>
    <w:p>
      <w:pPr>
        <w:keepNext w:val="0"/>
        <w:spacing w:before="200" w:after="0" w:line="260" w:lineRule="exact"/>
        <w:ind w:left="720" w:right="0" w:firstLine="0"/>
        <w:jc w:val="both"/>
      </w:pPr>
      <w:r>
        <w:rPr>
          <w:rFonts w:ascii="Times New Roman" w:hAnsi="Times New Roman" w:eastAsia="Times New Roman" w:cs="Times New Roman"/>
          <w:b w:val="0"/>
          <w:sz w:val="24"/>
        </w:rPr>
        <w:t>[Copy topic verbatim from the Rule 30.02(f) notice of deposition]</w:t>
      </w:r>
    </w:p>
    <w:p>
      <w:pPr>
        <w:keepNext w:val="0"/>
        <w:spacing w:before="200" w:after="0" w:line="260" w:lineRule="exact"/>
        <w:ind w:left="720" w:right="0" w:firstLine="0"/>
        <w:jc w:val="both"/>
      </w:pPr>
      <w:r>
        <w:rPr>
          <w:rFonts w:ascii="Times New Roman" w:hAnsi="Times New Roman" w:eastAsia="Times New Roman" w:cs="Times New Roman"/>
          <w:b/>
          <w:sz w:val="24"/>
        </w:rPr>
        <w:t>OBJECTION TO TOPIC NO. 2:</w:t>
      </w:r>
    </w:p>
    <w:p>
      <w:pPr>
        <w:keepNext w:val="0"/>
        <w:spacing w:before="200" w:after="0" w:line="260" w:lineRule="exact"/>
        <w:ind w:left="720" w:right="0" w:firstLine="0"/>
        <w:jc w:val="both"/>
      </w:pPr>
      <w:r>
        <w:rPr>
          <w:rFonts w:ascii="Times New Roman" w:hAnsi="Times New Roman" w:eastAsia="Times New Roman" w:cs="Times New Roman"/>
          <w:b w:val="0"/>
          <w:sz w:val="24"/>
        </w:rPr>
        <w:t>This topic requires the deponent to identify all documents upon which [Defendant/Plaintiff] [name] relies in support of its [defenses or counterclaims/claims]. [Defendant/Plaintiff] [name] objects to this topic on the grounds that any such documents have been produced by [Defendant/Plaintiff] [name]. In addition, [Defendant/Plaintiff] [name] objects on the basis that this topic is vague and overly broad.</w:t>
      </w:r>
    </w:p>
    <w:p>
      <w:pPr>
        <w:keepNext w:val="0"/>
        <w:spacing w:before="200" w:after="0" w:line="260" w:lineRule="exact"/>
        <w:ind w:left="720" w:right="0" w:firstLine="0"/>
        <w:jc w:val="both"/>
      </w:pPr>
      <w:r>
        <w:rPr>
          <w:rFonts w:ascii="Times New Roman" w:hAnsi="Times New Roman" w:eastAsia="Times New Roman" w:cs="Times New Roman"/>
          <w:b/>
          <w:sz w:val="24"/>
        </w:rPr>
        <w:t>TOPIC NO. 3:</w:t>
      </w:r>
    </w:p>
    <w:p>
      <w:pPr>
        <w:keepNext w:val="0"/>
        <w:spacing w:before="200" w:after="0" w:line="260" w:lineRule="exact"/>
        <w:ind w:left="720" w:right="0" w:firstLine="0"/>
        <w:jc w:val="both"/>
      </w:pPr>
      <w:r>
        <w:rPr>
          <w:rFonts w:ascii="Times New Roman" w:hAnsi="Times New Roman" w:eastAsia="Times New Roman" w:cs="Times New Roman"/>
          <w:b w:val="0"/>
          <w:sz w:val="24"/>
        </w:rPr>
        <w:t>[Copy topic verbatim from the original Rule 30.02(f) notice of deposition]</w:t>
      </w:r>
    </w:p>
    <w:p>
      <w:pPr>
        <w:keepNext w:val="0"/>
        <w:spacing w:before="200" w:after="0" w:line="260" w:lineRule="exact"/>
        <w:ind w:left="720" w:right="0" w:firstLine="0"/>
        <w:jc w:val="both"/>
      </w:pPr>
      <w:r>
        <w:rPr>
          <w:rFonts w:ascii="Times New Roman" w:hAnsi="Times New Roman" w:eastAsia="Times New Roman" w:cs="Times New Roman"/>
          <w:b/>
          <w:sz w:val="24"/>
        </w:rPr>
        <w:t>OBJECTION TO TOPIC NO. 3:</w:t>
      </w:r>
    </w:p>
    <w:p>
      <w:pPr>
        <w:keepNext w:val="0"/>
        <w:spacing w:before="200" w:after="0" w:line="260" w:lineRule="exact"/>
        <w:ind w:left="720" w:right="0" w:firstLine="0"/>
        <w:jc w:val="both"/>
      </w:pPr>
      <w:r>
        <w:rPr>
          <w:rFonts w:ascii="Times New Roman" w:hAnsi="Times New Roman" w:eastAsia="Times New Roman" w:cs="Times New Roman"/>
          <w:b w:val="0"/>
          <w:sz w:val="24"/>
        </w:rPr>
        <w:t>[Articulate specific objections]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 [attorney registration number]</w:t>
      </w:r>
    </w:p>
    <w:p>
      <w:pPr>
        <w:keepNext w:val="0"/>
        <w:spacing w:before="120" w:after="0" w:line="260" w:lineRule="exact"/>
        <w:ind w:left="360" w:right="0" w:firstLine="0"/>
        <w:jc w:val="left"/>
      </w:pPr>
      <w:r>
        <w:rPr>
          <w:rFonts w:ascii="Times New Roman" w:hAnsi="Times New Roman" w:eastAsia="Times New Roman" w:cs="Times New Roman"/>
          <w:b w:val="0"/>
          <w:sz w:val="24"/>
        </w:rPr>
        <w:t>[Secondary attorney name, if applicable] [attorney registration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 if any]</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[Secondary attorney 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[PLAINTIFF/DEFENDANT]</w:t>
      </w:r>
    </w:p>
    <w:p>
      <w:pPr/>
    </w:p>
    <w:p>
      <w:pPr>
        <w:keepNext w:val="0"/>
        <w:spacing w:before="200" w:after="0" w:line="260" w:lineRule="exact"/>
        <w:ind w:left="360" w:right="0" w:firstLine="0"/>
        <w:jc w:val="center"/>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[Objecting Party's] Objections and Responses to the Notice of Rule 30.02(f) Deposition of [Name of Deponent] was served on the following parties by [form of service]:</w:t>
      </w:r>
    </w:p>
    <w:p>
      <w:pPr>
        <w:keepNext w:val="0"/>
        <w:spacing w:before="200" w:after="0" w:line="260" w:lineRule="exact"/>
        <w:ind w:left="1080" w:right="0" w:firstLine="0"/>
        <w:jc w:val="both"/>
      </w:pPr>
      <w:r>
        <w:rPr>
          <w:rFonts w:ascii="Times New Roman" w:hAnsi="Times New Roman" w:eastAsia="Times New Roman" w:cs="Times New Roman"/>
          <w:b w:val="0"/>
          <w:sz w:val="24"/>
        </w:rPr>
        <w:t>[Counsel's name]</w:t>
      </w:r>
    </w:p>
    <w:p>
      <w:pPr>
        <w:keepNext w:val="0"/>
        <w:spacing w:before="200" w:after="0" w:line="260" w:lineRule="exact"/>
        <w:ind w:left="1080" w:right="0" w:firstLine="0"/>
        <w:jc w:val="both"/>
      </w:pPr>
      <w:r>
        <w:rPr>
          <w:rFonts w:ascii="Times New Roman" w:hAnsi="Times New Roman" w:eastAsia="Times New Roman" w:cs="Times New Roman"/>
          <w:b w:val="0"/>
          <w:sz w:val="24"/>
        </w:rPr>
        <w:t>[Firm name]</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Attorney for [party designation and name]</w:t>
      </w:r>
    </w:p>
    <w:p>
      <w:pPr>
        <w:keepNext w:val="0"/>
        <w:spacing w:before="200" w:after="0" w:line="260" w:lineRule="exact"/>
        <w:ind w:left="1080" w:right="0" w:firstLine="0"/>
        <w:jc w:val="both"/>
      </w:pPr>
      <w:r>
        <w:rPr>
          <w:rFonts w:ascii="Times New Roman" w:hAnsi="Times New Roman" w:eastAsia="Times New Roman" w:cs="Times New Roman"/>
          <w:b w:val="0"/>
          <w:sz w:val="24"/>
        </w:rPr>
        <w:t>[Counsel's name]</w:t>
      </w:r>
    </w:p>
    <w:p>
      <w:pPr>
        <w:keepNext w:val="0"/>
        <w:spacing w:before="200" w:after="0" w:line="260" w:lineRule="exact"/>
        <w:ind w:left="1080" w:right="0" w:firstLine="0"/>
        <w:jc w:val="both"/>
      </w:pPr>
      <w:r>
        <w:rPr>
          <w:rFonts w:ascii="Times New Roman" w:hAnsi="Times New Roman" w:eastAsia="Times New Roman" w:cs="Times New Roman"/>
          <w:b w:val="0"/>
          <w:sz w:val="24"/>
        </w:rPr>
        <w:t>[Firm name]</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Attorney for [party designation and 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