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720" w:right="0" w:firstLine="0"/>
        <w:jc w:val="both"/>
      </w:pPr>
      <w:r>
        <w:rPr>
          <w:rFonts w:ascii="Times New Roman" w:hAnsi="Times New Roman" w:eastAsia="Times New Roman" w:cs="Times New Roman"/>
          <w:b w:val="0"/>
          <w:sz w:val="24"/>
        </w:rPr>
        <w:t>REQUESTING PARTY: [requesting party designation, e.g., Plaintiff] [requesting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SET NUMBER: [set number, e.g., First, Second, Supplemental]</w:t>
      </w:r>
    </w:p>
    <w:p>
      <w:pPr>
        <w:keepNext w:val="0"/>
        <w:spacing w:before="200" w:after="0" w:line="260" w:lineRule="exact"/>
        <w:ind w:left="720" w:right="0" w:firstLine="0"/>
        <w:jc w:val="both"/>
      </w:pPr>
      <w:r>
        <w:rPr>
          <w:rFonts w:ascii="Times New Roman" w:hAnsi="Times New Roman" w:eastAsia="Times New Roman" w:cs="Times New Roman"/>
          <w:b w:val="0"/>
          <w:sz w:val="24"/>
        </w:rPr>
        <w:t>RESPONDING PARTY: [responding party designation, e.g., Defendant] [responding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California Code of Civil Procedure Section 2031.210 et seq., [responding party designation, e.g., Defendant] [responding party name] hereby responds to the requests for production served by [propounding party designation, e.g., Plaintiff] [propounding party name] on [date served] as follows:</w:t>
      </w:r>
    </w:p>
    <w:p>
      <w:pPr>
        <w:keepNext w:val="0"/>
        <w:spacing w:before="120" w:after="0" w:line="260" w:lineRule="exact"/>
        <w:ind w:left="360" w:right="0" w:firstLine="0"/>
        <w:jc w:val="left"/>
      </w:pPr>
      <w:r>
        <w:rPr>
          <w:rFonts w:ascii="Times New Roman" w:hAnsi="Times New Roman" w:eastAsia="Times New Roman" w:cs="Times New Roman"/>
          <w:b w:val="0"/>
          <w:sz w:val="24"/>
        </w:rPr>
        <w:t>RESPONSES TO SPECIFIC REQUESTS</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1]:</w:t>
      </w:r>
    </w:p>
    <w:p>
      <w:pPr>
        <w:keepNext w:val="0"/>
        <w:spacing w:before="200" w:after="0" w:line="260" w:lineRule="exact"/>
        <w:ind w:left="1080" w:right="0" w:firstLine="0"/>
        <w:jc w:val="both"/>
      </w:pPr>
      <w:r>
        <w:rPr>
          <w:rFonts w:ascii="Times New Roman" w:hAnsi="Times New Roman" w:eastAsia="Times New Roman" w:cs="Times New Roman"/>
          <w:b w:val="0"/>
          <w:sz w:val="24"/>
        </w:rPr>
        <w:t>[Responding party] agrees to produce all responsive documents within its possession, custody, or control.</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2]:</w:t>
      </w:r>
    </w:p>
    <w:p>
      <w:pPr>
        <w:keepNext w:val="0"/>
        <w:spacing w:before="200" w:after="0" w:line="260" w:lineRule="exact"/>
        <w:ind w:left="1080" w:right="0" w:firstLine="0"/>
        <w:jc w:val="both"/>
      </w:pPr>
      <w:r>
        <w:rPr>
          <w:rFonts w:ascii="Times New Roman" w:hAnsi="Times New Roman" w:eastAsia="Times New Roman" w:cs="Times New Roman"/>
          <w:b w:val="0"/>
          <w:sz w:val="24"/>
        </w:rPr>
        <w:t>[Responding party] agrees to produce all responsive documents within its possession, custody, or control by [production date].</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[Responding party] has performed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reasonable inquiry. However, the responsive documents cannot be produced because the requested documents [state reason why responding party cannot comply, e.g., have never existed; have been destroyed; have been lost, misplaced, or stolen; have never been in the responding party's possession, custody, or control; are no longer in the responding party's possession, custody, or control]. [Responding party] knows or believes that [identify person/entity and address of person with possession of requested documents] has possession, custody, or control of the responsive documents.</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4]:</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encompasses documents relating to [responding party's] investigation of [requesting party's] allegations and [responding party's] opinions of counsel relating to those allegations. [Responding party] objects to this request on the grounds that it calls for the disclosure of information protected from discovery by the attorney-client privilege and the attorney work-product doctrine.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[Responding party] is withholding material responsive to this request, pursuant to the attorney-client privilege and attorney work-product doctrine. [Responding party]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by [date].</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5]:</w:t>
      </w:r>
    </w:p>
    <w:p>
      <w:pPr>
        <w:keepNext w:val="0"/>
        <w:spacing w:before="200" w:after="0" w:line="260" w:lineRule="exact"/>
        <w:ind w:left="1080" w:right="0" w:firstLine="0"/>
        <w:jc w:val="both"/>
      </w:pPr>
      <w:r>
        <w:rPr>
          <w:rFonts w:ascii="Times New Roman" w:hAnsi="Times New Roman" w:eastAsia="Times New Roman" w:cs="Times New Roman"/>
          <w:b w:val="0"/>
          <w:sz w:val="24"/>
        </w:rPr>
        <w:t>[Responding party] objects to this request on the ground that the request is overbroad and unduly burdensome in that it places no limitation on the relevant time frame. The events relating to the subject matter of this litigation occurred from [start date] to [end date]. [Responding party] has therefore limited its search for responsive documents to materials from [date range] and subject to and without waiving this objection will produce copies of such responsive documents by [production date].</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[Responding party] objects to this request on the grounds that "[phrase or term]" is so vague and ambiguous that Defendant cannot in good faith determine the scope of this request, rendering [responding party] unable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responsive documents. In particular, [explanation of why vagueness/ambiguity renders search unreasonable]. Pending clarification of this request, [responding party] is not producing responsive documents.</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[Responding party] objects to this request on the grounds that "[phrase or term]" is vague and ambiguous rendering the exact scope of this request uncertain. In order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documents responsive to this request, [responding party] has defined this term to mean [definition] and has limited its search for responsive documents according to this definition. Subject to and without waiving this objection, [responding party] will produce copies of such responsive documents in its possession, custody, or control by [production date].</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[Responding party] objects that this request requires production of documents containing confidential [specify, e.g., business, medical, or other information] of [responding party], including [describe protected information]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[Responding party] is withholding responsive materials based on this objection until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9]:</w:t>
      </w:r>
    </w:p>
    <w:p>
      <w:pPr>
        <w:keepNext w:val="0"/>
        <w:spacing w:before="200" w:after="0" w:line="260" w:lineRule="exact"/>
        <w:ind w:left="1080" w:right="0" w:firstLine="0"/>
        <w:jc w:val="both"/>
      </w:pPr>
      <w:r>
        <w:rPr>
          <w:rFonts w:ascii="Times New Roman" w:hAnsi="Times New Roman" w:eastAsia="Times New Roman" w:cs="Times New Roman"/>
          <w:b w:val="0"/>
          <w:sz w:val="24"/>
        </w:rPr>
        <w:t>[Responding party] objects to this request in its entirety on the grounds that it seeks proprietary information that is [specify, e.g., confidential, trade secret, or other protected category]. [Responding party] will produce all such information in its possession, custody, or control on or before [production date] in accordance with the protective order that has been entered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RESPONSE TO REQUEST NO. [number, e.g., 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[Responding party] objects to this request to the extent that it seeks electronically stored information from [specify time period, custodian, location, or other objectionable aspect of request] on the ground that this information is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that is not reasonably accessible under Cal. Code Civ. Proc. § 2031.210(d). [Responding party] will not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of this source in the absence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on costs with [requesting party]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any additional responses to requests for production.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[responding party designation, e.g., Defendant] [responding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My name is [declarant name]. I am the [party designation or relationship to party]. I declare under penalty of perjury under the laws of the State of California that the foregoing is true and correct except as to those matters which are stated on information and belief, and as to those matters, I believe them to be true.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 (signature of declarant)</w:t>
      </w:r>
    </w:p>
    <w:p>
      <w:pPr>
        <w:keepNext w:val="0"/>
        <w:spacing w:before="120" w:after="0" w:line="260" w:lineRule="exact"/>
        <w:ind w:left="720" w:right="0" w:firstLine="0"/>
        <w:jc w:val="left"/>
      </w:pPr>
      <w:r>
        <w:rPr>
          <w:rFonts w:ascii="Times New Roman" w:hAnsi="Times New Roman" w:eastAsia="Times New Roman" w:cs="Times New Roman"/>
          <w:b w:val="0"/>
          <w:sz w:val="24"/>
        </w:rPr>
        <w:t>[date of signature] [place of signature]</w:t>
      </w:r>
    </w:p>
    <w:p>
      <w:pPr>
        <w:keepNext w:val="0"/>
        <w:spacing w:before="120" w:after="0" w:line="260" w:lineRule="exact"/>
        <w:ind w:left="360" w:right="0" w:firstLine="0"/>
        <w:jc w:val="left"/>
      </w:pPr>
      <w:r>
        <w:rPr>
          <w:rFonts w:ascii="Times New Roman" w:hAnsi="Times New Roman" w:eastAsia="Times New Roman" w:cs="Times New Roman"/>
          <w:b w:val="0"/>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making service], certify:</w:t>
      </w:r>
    </w:p>
    <w:p>
      <w:pPr>
        <w:keepNext w:val="0"/>
        <w:spacing w:before="200" w:after="0" w:line="260" w:lineRule="exact"/>
        <w:ind w:left="720" w:right="0" w:firstLine="0"/>
        <w:jc w:val="both"/>
      </w:pPr>
      <w:r>
        <w:rPr>
          <w:rFonts w:ascii="Times New Roman" w:hAnsi="Times New Roman" w:eastAsia="Times New Roman" w:cs="Times New Roman"/>
          <w:b w:val="0"/>
          <w:sz w:val="24"/>
        </w:rPr>
        <w:t>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or employed in] [county name] County, where [specify manner of service, e.g., mailing] of this document occurred. I am over the age of 18 years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case.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of service],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[responding party designation, e.g., Defendant] [responding party name]'s Objections and Responses to [propounding party designation, e.g. Plaintiff] [propounding party name]'s [number, e.g., First] Set of Requests for Production of Documents was served by [specify manner of service, e.g., U.S. first class mail, postage prepaid] on the following parties:</w:t>
      </w:r>
    </w:p>
    <w:p>
      <w:pPr>
        <w:keepNext w:val="0"/>
        <w:spacing w:before="200" w:after="0" w:line="260" w:lineRule="exact"/>
        <w:ind w:left="720" w:right="0" w:firstLine="0"/>
        <w:jc w:val="both"/>
      </w:pPr>
      <w:r>
        <w:rPr>
          <w:rFonts w:ascii="Times New Roman" w:hAnsi="Times New Roman" w:eastAsia="Times New Roman" w:cs="Times New Roman"/>
          <w:b w:val="0"/>
          <w:sz w:val="24"/>
        </w:rPr>
        <w:t>[list name(s) and address(es) of attorney(s) or parties served]</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 (signature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person making service]</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Attachments, including document production and privilege log</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