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Production of Documents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DEFENDANT [NAME]’S OBJECTIONS AND RESPONSES TO PLAINTIFF [NAME]’S FIRST REQUESTS FOR PRODUCTION OF DOCUMENTS</w:t>
      </w:r>
    </w:p>
    <w:p>
      <w:pPr>
        <w:keepNext w:val="0"/>
        <w:spacing w:before="200" w:after="0" w:line="260" w:lineRule="exact"/>
        <w:ind w:left="360" w:right="0" w:firstLine="0"/>
        <w:jc w:val="both"/>
      </w:pPr>
      <w:r>
        <w:rPr>
          <w:rFonts w:ascii="Times New Roman" w:hAnsi="Times New Roman" w:eastAsia="Times New Roman" w:cs="Times New Roman"/>
          <w:b w:val="0"/>
          <w:sz w:val="24"/>
        </w:rPr>
        <w:t>The [Defendant/Plaintiff], [client’s name] ([“Defendant”/“Plaintiff”]), hereby makes these [his/her/its] Responses to the [Plaintiff’s/Defendant’s] Requests for Production of Documents pursuant to Rule 1.350 of Florida Rules of Civil Procedure, for purposes of this action only, reserving the right to supplement and amend, as follows:</w:t>
      </w:r>
    </w:p>
    <w:p>
      <w:pPr>
        <w:keepNext w:val="0"/>
        <w:spacing w:before="200" w:after="0" w:line="260" w:lineRule="exact"/>
        <w:ind w:left="360" w:right="0" w:firstLine="0"/>
        <w:jc w:val="center"/>
      </w:pPr>
      <w:r>
        <w:rPr>
          <w:rFonts w:ascii="Times New Roman" w:hAnsi="Times New Roman" w:eastAsia="Times New Roman" w:cs="Times New Roman"/>
          <w:b/>
          <w:sz w:val="24"/>
        </w:rPr>
        <w:t>GENERAL OBJECTIONS</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hereby incorporates the following general objections in response to each request for production of documents in addition to the specifically stated objections.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these requests to the extent that they are vague, overbroad, unduly burdensome, and impose obligations in excess of those imposed by the Florida Rules of Civil Procedure.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these requests to the extent that they seek information that is neither relevant to this litigation, nor reasonably calculated to lead to the discovery of admissible evidence.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these requests to the extent that they seek documents that were prepared for or in anticipation of litigation, or that are protected from disclosure by the attorney-client privilege, the attorney work product doctrine, or any other applicable privilege, protection, or immunity.</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inadvertent production or disclosure of any privileged documents or information shall not constitute or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applicable privilege with respect to such document or information (or the contents or subject matter thereof) or with respect to any other such document or discovery now or hereafter requested or provided. [Defendant/Plaintiff] reserves the right not to produce documents that are in part protected by privilege, except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redacted basis, and to require the return of any document (and all copies thereof) inadvertently produced.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does not waive the right to object, on any and all grounds, to (i) the evidentiary use of documents produced in response to these requests, and (ii) discovery requests relating to those documents.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these requests to the extent that they seek documents not in the [Defendant’s/Plaintiff’s] possession, custody, or control.</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these requests to the extent they call for the creation of documents not already in existence.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 definition of the term [term] where [reason you object to defined term].</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 [Plaintiff’s/Defendant’s] demand that the [Defendant/Plaintiff] produce electronically stored information in the form of [state form requested], as it is unduly burdensome for [Defendant/Plaintiff] to do so. [Defendant/Plaintiff] will produce such information in the form in which it is kept in the normal course of business.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submits these responses and objections without conceding the relevancy or materiality of the subject matter of any request or of any document, or that any responsive materials exist.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[Defendant’s/Plaintiff’s] responses and objections are not intended to be, and shall not be construed as, agreement with [Plaintiff’s/Defendant’s] characterization of any facts, circumstances, or legal obligations. [Defendant/Plaintiff] reserves the right to contest any such characterization as inaccurate. [Defendant/Plaintiff] also objects to the requests to the extent they contain any express or implied assumptions of fact or law concerning matters at issue in this litigation.</w:t>
      </w:r>
    </w:p>
    <w:p>
      <w:pPr>
        <w:keepNext w:val="0"/>
        <w:spacing w:before="120" w:after="0" w:line="260" w:lineRule="exact"/>
        <w:ind w:left="360" w:right="0" w:firstLine="0"/>
        <w:jc w:val="left"/>
      </w:pPr>
      <w:r>
        <w:rPr>
          <w:rFonts w:ascii="Times New Roman" w:hAnsi="Times New Roman" w:eastAsia="Times New Roman" w:cs="Times New Roman"/>
          <w:b/>
          <w:sz w:val="24"/>
        </w:rPr>
        <w:t>OBJECTIONS AND RESPONSES TO REQUESTS FOR PRODUCTION</w:t>
      </w:r>
    </w:p>
    <w:p>
      <w:pPr>
        <w:keepNext w:val="0"/>
        <w:spacing w:before="200" w:after="0" w:line="260" w:lineRule="exact"/>
        <w:ind w:left="720" w:right="0" w:firstLine="0"/>
        <w:jc w:val="both"/>
      </w:pPr>
      <w:r>
        <w:rPr>
          <w:rFonts w:ascii="Times New Roman" w:hAnsi="Times New Roman" w:eastAsia="Times New Roman" w:cs="Times New Roman"/>
          <w:b/>
          <w:sz w:val="24"/>
        </w:rPr>
        <w:t>REQUEST NO. 1</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1</w:t>
      </w:r>
    </w:p>
    <w:p>
      <w:pPr>
        <w:keepNext w:val="0"/>
        <w:spacing w:before="200" w:after="0" w:line="260" w:lineRule="exact"/>
        <w:ind w:left="720" w:right="0" w:firstLine="0"/>
        <w:jc w:val="both"/>
      </w:pPr>
      <w:r>
        <w:rPr>
          <w:rFonts w:ascii="Times New Roman" w:hAnsi="Times New Roman" w:eastAsia="Times New Roman" w:cs="Times New Roman"/>
          <w:b w:val="0"/>
          <w:sz w:val="24"/>
        </w:rPr>
        <w:t>Documents responsive to this request will be produced.</w:t>
      </w:r>
    </w:p>
    <w:p>
      <w:pPr>
        <w:keepNext w:val="0"/>
        <w:spacing w:before="200" w:after="0" w:line="260" w:lineRule="exact"/>
        <w:ind w:left="720" w:right="0" w:firstLine="0"/>
        <w:jc w:val="both"/>
      </w:pPr>
      <w:r>
        <w:rPr>
          <w:rFonts w:ascii="Times New Roman" w:hAnsi="Times New Roman" w:eastAsia="Times New Roman" w:cs="Times New Roman"/>
          <w:b/>
          <w:sz w:val="24"/>
        </w:rPr>
        <w:t>REQUEST NO. 2</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[Defendant/Plaintiff] will permit the [Plaintiff/Defendant] to inspect and copy documents responsive to this request at [specify time and place, or “at [place]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agreeable time and date”].</w:t>
      </w:r>
    </w:p>
    <w:p>
      <w:pPr>
        <w:keepNext w:val="0"/>
        <w:spacing w:before="200" w:after="0" w:line="260" w:lineRule="exact"/>
        <w:ind w:left="720" w:right="0" w:firstLine="0"/>
        <w:jc w:val="both"/>
      </w:pPr>
      <w:r>
        <w:rPr>
          <w:rFonts w:ascii="Times New Roman" w:hAnsi="Times New Roman" w:eastAsia="Times New Roman" w:cs="Times New Roman"/>
          <w:b/>
          <w:sz w:val="24"/>
        </w:rPr>
        <w:t>REQUEST NO. 3</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3</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states that [he/she/it] does not have possession, custody, or control of any documents that are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4</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4</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seeks information prepared in anticipation of litigation or for trial. [Subject to and without waiving this objection, the defendant/plaintiff will produce documents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5</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5</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seeks information covered by the attorney-client privilege and/or the work product doctrine. [Subject to and without waiving this objection, the Defendant/Plaintiff will produce documents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6</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6</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seeks information neither relevant to this litigation, nor reasonably calculated to lead to the discovery of admissible evidence. [Subject to and without waiving this objection, the defendant/plaintiff will produce documents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7</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7</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is vague, overly broad, and/or unduly burdensome. [Subject to and without waiving this objection, the defendant/plaintiff will produce documents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8</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8</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calls for the production of documents that are already in the possession of the [Plaintiff/Defendant], or that are publicly available. [Subject to and without waiving this objection, the [Defendant/Plaintiff] will produce documents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9</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9</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[Defendant/Plaintiffs] objects to this request because it is repetitive and/or unnecessarily duplicative. [Subject to and without waiving this objection, the documents the Defendant/Plaintiff will produce in response to Request No. [number] are also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10</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[Defendant/Plaintiff] objects to this request because it seeks documents that are protected from disclosure by statute and/or that would require the [Defendant/Plaintiff] to violate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statute in responding.</w:t>
      </w:r>
    </w:p>
    <w:p>
      <w:pPr>
        <w:keepNext w:val="0"/>
        <w:spacing w:before="200" w:after="0" w:line="260" w:lineRule="exact"/>
        <w:ind w:left="720" w:right="0" w:firstLine="0"/>
        <w:jc w:val="both"/>
      </w:pPr>
      <w:r>
        <w:rPr>
          <w:rFonts w:ascii="Times New Roman" w:hAnsi="Times New Roman" w:eastAsia="Times New Roman" w:cs="Times New Roman"/>
          <w:b/>
          <w:sz w:val="24"/>
        </w:rPr>
        <w:t>REQUEST NO. 11</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11</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does not adhere to the Court’s discovery order because it [exceeds the scope of that order/does not comply with the timeline imposed in that order/another reason it violates the order].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righ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[NAME OF DEFENDANT(S)/PLAINTIFF(S)]</w:t>
      </w:r>
    </w:p>
    <w:p>
      <w:pPr>
        <w:keepNext w:val="0"/>
        <w:spacing w:before="120" w:after="0" w:line="260" w:lineRule="exact"/>
        <w:ind w:left="360" w:right="0" w:firstLine="0"/>
        <w:jc w:val="left"/>
      </w:pPr>
      <w:r>
        <w:rPr>
          <w:rFonts w:ascii="Times New Roman" w:hAnsi="Times New Roman" w:eastAsia="Times New Roman" w:cs="Times New Roman"/>
          <w:b w:val="0"/>
          <w:sz w:val="24"/>
        </w:rPr>
        <w:t>By their attorney(s),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[Defendant’s/Plaintiff] [name]’s Objections and Responses to [Plaintiff/Defendant] [name]’s Request for Production of Documents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