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THE CIRCUIT COURT OF THE [CIRCUIT NUMBER] JUDICIAL CIRCUIT </w:t>
      </w:r>
      <w:r>
        <w:rPr>
          <w:rFonts w:ascii="Times New Roman" w:hAnsi="Times New Roman" w:eastAsia="Times New Roman" w:cs="Times New Roman"/>
          <w:sz w:val="24"/>
        </w:rPr>
        <w:br/>
      </w:r>
      <w:r>
        <w:rPr>
          <w:rFonts w:ascii="Times New Roman" w:hAnsi="Times New Roman" w:eastAsia="Times New Roman" w:cs="Times New Roman"/>
          <w:b/>
          <w:sz w:val="24"/>
        </w:rPr>
        <w:t>[NAME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[RESPONDING PARTY, E.G., DEFENDANT]'S</w:t>
      </w:r>
      <w:r>
        <w:rPr>
          <w:rFonts w:ascii="Times New Roman" w:hAnsi="Times New Roman" w:eastAsia="Times New Roman" w:cs="Times New Roman"/>
          <w:b/>
          <w:sz w:val="24"/>
        </w:rPr>
        <w:t xml:space="preserve"> OBJECTIONS AND RESPONSES TO </w:t>
      </w:r>
      <w:r>
        <w:rPr>
          <w:rFonts w:ascii="Times New Roman" w:hAnsi="Times New Roman" w:eastAsia="Times New Roman" w:cs="Times New Roman"/>
          <w:b/>
          <w:sz w:val="24"/>
        </w:rPr>
        <w:t xml:space="preserve">[PROPOUNDING PARTY, E.G. PLAINTIFF]'S </w:t>
      </w:r>
      <w:r>
        <w:rPr>
          <w:rFonts w:ascii="Times New Roman" w:hAnsi="Times New Roman" w:eastAsia="Times New Roman" w:cs="Times New Roman"/>
          <w:b/>
          <w:sz w:val="24"/>
        </w:rPr>
        <w:t>[NUMBER, SUCH AS FIRST]</w:t>
      </w:r>
      <w:r>
        <w:rPr>
          <w:rFonts w:ascii="Times New Roman" w:hAnsi="Times New Roman" w:eastAsia="Times New Roman" w:cs="Times New Roman"/>
          <w:b/>
          <w:sz w:val="24"/>
        </w:rPr>
        <w:t xml:space="preserve"> SET OF REQUESTS FOR PRODUCTION OF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Illinois Supreme Court Rule 214, [responding party, e.g., Defendant] [party name] hereby objects and responds to [propounding party, e.g., Plaintiff] [party name]'s [number, such as First] Set of Requests for Production of Documents, served on [responding party, e.g., Defendant] on [date of service of document requests] (the "Requests,"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General Objections apply to and are expressly made part of [responding party, e.g., Defendant]'s specific response to each Request.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and to the instructions and definitions incorporated therein to the extent that they are inconsistent with or purport to impose obligations broader in scope or more burdensome than those imposed by Illinois Supreme Court Rules or the Local Rules of this Court. [Responding party, e.g., Defendant] expressly disclaims any obligation to provide any discovery beyond that required by such rules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required by such rules.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and to the instructions and definitions incorporated therein to the extent that they seek discovery that is not reasonably relevant to any issue in this litigation and not proportional to the needs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and to the instructions and definitions incorporated therein to the extent that the burden and/or expense of searching for and producing the requested documents or information outweighs the benefit of the discovery sought. To the extent that [propounding party, e.g., Plaintiff]'s Requests and the instructions and definitions incorporated therein impose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and/or expense on [responding party, e.g., Defendant], they are not proportional to the needs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and to the instructions and definitions incorporated therein to the extent that they call for the disclosure of information protected from discovery by the attorney-client privilege, the work product doctrine, the joint-defense privilege, the common interest doctrine, or any other applicable privilege or immunity from discovery. [Responding party, e.g., Defendant]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by the date agreed upon for the exchange of privilege logs.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and to the instructions and definitions incorporated therein on the grounds that they fail to comply with the formal requirements of the Illinois Supreme Court Rules. Specifically, [propounding party, e.g., Plaintiff]' Requests lack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and to the instructions and definitions incorporated therein to the extent that they seek documents or information not in the possession, custody, or control of [responding party, e.g., Defendant]. To the extent that Request Nos. [numbers] encompass [description of items not possessed or controlled], [responding party, e.g., Defendant] has not searched for or obtained such items because they are not within [responding party, e.g., Defendant]'s possession, custody, or control.</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to the extent that they seek disclosure of expert opinions or documents and other information generated by or at the request of [responding party, e.g., Defendant]'s testifying experts prior to (1) the exchange of expert reports and (2) the time for expert discovery as set forth in the court's scheduling order.</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[propounding party, e.g., Plaintiff]'s Requests to the extent that they require production of documents containing [responding party, e.g., Defendant]'s confidential business and technical information—such as [examples]—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 definition of [objectionable defined term] in these Requests on the grounds that this definition is overly broad and would require the production of documents that are neither relevant nor proportional to the needs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define [incorrectly defined term] as [definition]. This is incorrect, and [responding party, e.g., Defendant] will interpret this term to mean [correct definition] and respond accordingly.</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do not define the term [undefined term]. In these objections and responses, Defendant will interpret this term to mean to [definition].</w:t>
      </w:r>
    </w:p>
    <w:p>
      <w:pPr>
        <w:keepNext w:val="0"/>
        <w:spacing w:before="120" w:after="0" w:line="260" w:lineRule="exact"/>
        <w:ind w:left="1080" w:right="0" w:firstLine="0"/>
        <w:jc w:val="left"/>
      </w:pPr>
      <w:r>
        <w:rPr>
          <w:rFonts w:ascii="Times New Roman" w:hAnsi="Times New Roman" w:eastAsia="Times New Roman" w:cs="Times New Roman"/>
          <w:b/>
          <w:sz w:val="24"/>
        </w:rPr>
        <w:t>SPECIFIC OBJECTIONS AND RESPONSES TO DOCUMENT REQUESTS</w:t>
      </w:r>
    </w:p>
    <w:p>
      <w:pPr>
        <w:keepNext w:val="0"/>
        <w:spacing w:before="120" w:after="0" w:line="260" w:lineRule="exact"/>
        <w:ind w:left="1440" w:right="0" w:firstLine="0"/>
        <w:jc w:val="left"/>
      </w:pPr>
      <w:r>
        <w:rPr>
          <w:rFonts w:ascii="Times New Roman" w:hAnsi="Times New Roman" w:eastAsia="Times New Roman" w:cs="Times New Roman"/>
          <w:b/>
          <w:sz w:val="24"/>
        </w:rPr>
        <w:t>REQUEST NO. 1:</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1:</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Request on the grounds that it is overbroad and does not limit the relevant time frame. The events underlying this dispute occurred from [start date] to [end date]. [Responding party, e.g., Defendant] has therefore limited its search for responsive documents to materials from [date range]. Subject to and without waiving this objection, [responding party, e.g., Defendant] will produce copies of such responsive documents by [date].</w:t>
      </w:r>
    </w:p>
    <w:p>
      <w:pPr>
        <w:keepNext w:val="0"/>
        <w:spacing w:before="120" w:after="0" w:line="260" w:lineRule="exact"/>
        <w:ind w:left="1440" w:right="0" w:firstLine="0"/>
        <w:jc w:val="left"/>
      </w:pPr>
      <w:r>
        <w:rPr>
          <w:rFonts w:ascii="Times New Roman" w:hAnsi="Times New Roman" w:eastAsia="Times New Roman" w:cs="Times New Roman"/>
          <w:b/>
          <w:sz w:val="24"/>
        </w:rPr>
        <w:t>REQUEST NO. 2:</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2:</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Request on the grounds that it is overbroad, unduly burdensome, and seeks information that is neither relevant to the subject matter of this action nor proportional to the needs of the case, as required by Illinois Supreme Court Rule 201(c)(3).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Subject to and without waiving this objection, [responding party, e.g., Defendant] will produce responsive, non-privileged documents within its custody and control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agreed upon by the parties. [Responding party, e.g., Defendant] reserves the right to supplement and/or amend this response as discovery proceeds, as provided in the Illinois Supreme Court Rules and the Local Rules of this Court.</w:t>
      </w:r>
    </w:p>
    <w:p>
      <w:pPr>
        <w:keepNext w:val="0"/>
        <w:spacing w:before="120" w:after="0" w:line="260" w:lineRule="exact"/>
        <w:ind w:left="1440" w:right="0" w:firstLine="0"/>
        <w:jc w:val="left"/>
      </w:pPr>
      <w:r>
        <w:rPr>
          <w:rFonts w:ascii="Times New Roman" w:hAnsi="Times New Roman" w:eastAsia="Times New Roman" w:cs="Times New Roman"/>
          <w:b/>
          <w:sz w:val="24"/>
        </w:rPr>
        <w:t>REQUEST NO. 3:</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objects to this Request on the grounds that the terms [list terms] are so vague and ambiguous that [responding party, e.g., Defendant] cannot in good faith determine the scope of this Request. This leaves [responding party, e.g., Defendant] unable to undertake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responsive documents. In particular, [explanation of why vagueness/ambiguity renders search unreasonable]. Pending clarification of this Request, [responding party, e.g., Defendant] will not produce responsive documents.</w:t>
      </w:r>
    </w:p>
    <w:p>
      <w:pPr>
        <w:keepNext w:val="0"/>
        <w:spacing w:before="120" w:after="0" w:line="260" w:lineRule="exact"/>
        <w:ind w:left="1440" w:right="0" w:firstLine="0"/>
        <w:jc w:val="left"/>
      </w:pPr>
      <w:r>
        <w:rPr>
          <w:rFonts w:ascii="Times New Roman" w:hAnsi="Times New Roman" w:eastAsia="Times New Roman" w:cs="Times New Roman"/>
          <w:b/>
          <w:sz w:val="24"/>
        </w:rPr>
        <w:t>REQUEST NO. 4:</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objects to this Request on the grounds that the terms [list terms] are vague and ambiguous, leaving the Request's exact scope uncertain.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documents responsive to this Request, [responding party, e.g., Defendant] has defined these terms to mean [meaning] and has limited its search for responsive documents according to these definitions. Subject to and without waiving this objection, [responding party, e.g., Defendant] will produce copies of such responsive documents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agreed upon by the parties.</w:t>
      </w:r>
    </w:p>
    <w:p>
      <w:pPr>
        <w:keepNext w:val="0"/>
        <w:spacing w:before="120" w:after="0" w:line="260" w:lineRule="exact"/>
        <w:ind w:left="1440" w:right="0" w:firstLine="0"/>
        <w:jc w:val="left"/>
      </w:pPr>
      <w:r>
        <w:rPr>
          <w:rFonts w:ascii="Times New Roman" w:hAnsi="Times New Roman" w:eastAsia="Times New Roman" w:cs="Times New Roman"/>
          <w:b/>
          <w:sz w:val="24"/>
        </w:rPr>
        <w:t>REQUEST NO. 5:</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5:</w:t>
      </w:r>
    </w:p>
    <w:p>
      <w:pPr>
        <w:keepNext w:val="0"/>
        <w:spacing w:before="200" w:after="0" w:line="260" w:lineRule="exact"/>
        <w:ind w:left="1800" w:right="0" w:firstLine="0"/>
        <w:jc w:val="both"/>
      </w:pPr>
      <w:r>
        <w:rPr>
          <w:rFonts w:ascii="Times New Roman" w:hAnsi="Times New Roman" w:eastAsia="Times New Roman" w:cs="Times New Roman"/>
          <w:b w:val="0"/>
          <w:sz w:val="24"/>
        </w:rPr>
        <w:t>This Request calls for the production of documents relating to [responding party, e.g., Defendant] investigation of [propounding party, e.g., Plaintiff]'s allegations and [responding party, e.g., Defendant]'s opinions of counsel relating to those allegations. [Responding party, e.g., Defendant] objects to this Request on the grounds that it calls for the disclosure of information protected from discovery by the attorney-client privilege and the attorney work-product doctrine.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Defendant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by the date agreed upon for the exchange of privilege logs.</w:t>
      </w:r>
    </w:p>
    <w:p>
      <w:pPr>
        <w:keepNext w:val="0"/>
        <w:spacing w:before="120" w:after="0" w:line="260" w:lineRule="exact"/>
        <w:ind w:left="1440" w:right="0" w:firstLine="0"/>
        <w:jc w:val="left"/>
      </w:pPr>
      <w:r>
        <w:rPr>
          <w:rFonts w:ascii="Times New Roman" w:hAnsi="Times New Roman" w:eastAsia="Times New Roman" w:cs="Times New Roman"/>
          <w:b/>
          <w:sz w:val="24"/>
        </w:rPr>
        <w:t>REQUEST NO. 6:</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6:</w:t>
      </w:r>
    </w:p>
    <w:p>
      <w:pPr>
        <w:keepNext w:val="0"/>
        <w:spacing w:before="200" w:after="0" w:line="260" w:lineRule="exact"/>
        <w:ind w:left="1800" w:right="0" w:firstLine="0"/>
        <w:jc w:val="both"/>
      </w:pPr>
      <w:r>
        <w:rPr>
          <w:rFonts w:ascii="Times New Roman" w:hAnsi="Times New Roman" w:eastAsia="Times New Roman" w:cs="Times New Roman"/>
          <w:b w:val="0"/>
          <w:sz w:val="24"/>
        </w:rPr>
        <w:t>Defendant objects to this Request on the grounds that it seeks information that is unreasonably cumulative or duplicative of other discovery.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Subject to and without waiving this objection, Defendant will produce responsive, non-privileged documents within its custody and control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agreed upon by the parties. Defendant reserves the right to supplement and/or amend this response as discovery proceeds, as provided in the Illinois Supreme Court Rules and the Local Rules of this Court.</w:t>
      </w:r>
    </w:p>
    <w:p>
      <w:pPr>
        <w:keepNext w:val="0"/>
        <w:spacing w:before="120" w:after="0" w:line="260" w:lineRule="exact"/>
        <w:ind w:left="1440" w:right="0" w:firstLine="0"/>
        <w:jc w:val="left"/>
      </w:pPr>
      <w:r>
        <w:rPr>
          <w:rFonts w:ascii="Times New Roman" w:hAnsi="Times New Roman" w:eastAsia="Times New Roman" w:cs="Times New Roman"/>
          <w:b/>
          <w:sz w:val="24"/>
        </w:rPr>
        <w:t>REQUEST NO. 7:</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[responding party, e.g., Defendant] lacks knowledge or information to respond to this Request at this time. [Responding party, e.g., Defendant] will supplement its answer if responsive information becomes available.</w:t>
      </w:r>
    </w:p>
    <w:p>
      <w:pPr>
        <w:keepNext w:val="0"/>
        <w:spacing w:before="120" w:after="0" w:line="260" w:lineRule="exact"/>
        <w:ind w:left="1440" w:right="0" w:firstLine="0"/>
        <w:jc w:val="left"/>
      </w:pPr>
      <w:r>
        <w:rPr>
          <w:rFonts w:ascii="Times New Roman" w:hAnsi="Times New Roman" w:eastAsia="Times New Roman" w:cs="Times New Roman"/>
          <w:b/>
          <w:sz w:val="24"/>
        </w:rPr>
        <w:t>REQUEST NO. 8:</w:t>
      </w:r>
    </w:p>
    <w:p>
      <w:pPr>
        <w:keepNext w:val="0"/>
        <w:spacing w:before="200" w:after="0" w:line="260" w:lineRule="exact"/>
        <w:ind w:left="180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REQUEST NO. 8:</w:t>
      </w:r>
    </w:p>
    <w:p>
      <w:pPr>
        <w:keepNext w:val="0"/>
        <w:spacing w:before="200" w:after="0" w:line="260" w:lineRule="exact"/>
        <w:ind w:left="1800" w:right="0" w:firstLine="0"/>
        <w:jc w:val="both"/>
      </w:pPr>
      <w:r>
        <w:rPr>
          <w:rFonts w:ascii="Times New Roman" w:hAnsi="Times New Roman" w:eastAsia="Times New Roman" w:cs="Times New Roman"/>
          <w:b w:val="0"/>
          <w:sz w:val="24"/>
        </w:rPr>
        <w:t>Defendant objects to this Request on the grounds that it seeks information that is obtainable from some other source that is more convenient, less burdensome, or less expensive.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Subject to and without waiving this objection, [responding party, e.g., Defendant] will produce responsive, non-privileged documents within its custody and control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agreed upon by the parties. Defendant reserves the right to supplement and/or amend this response as discovery proceeds, as provided in the Illinois Supreme Court Rules and the Local Rules of this Court.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keepNext w:val="0"/>
        <w:spacing w:before="120" w:after="0" w:line="260" w:lineRule="exact"/>
        <w:ind w:left="360" w:right="0" w:firstLine="0"/>
        <w:jc w:val="left"/>
      </w:pPr>
      <w:r>
        <w:rPr>
          <w:rFonts w:ascii="Times New Roman" w:hAnsi="Times New Roman" w:eastAsia="Times New Roman" w:cs="Times New Roman"/>
          <w:b/>
          <w:sz w:val="24"/>
        </w:rPr>
        <w:t>AFFIDAVIT OF COMPLETENESS</w:t>
      </w:r>
    </w:p>
    <w:p>
      <w:pPr>
        <w:keepNext w:val="0"/>
        <w:spacing w:before="120" w:after="0" w:line="260" w:lineRule="exact"/>
        <w:ind w:left="720" w:right="0" w:firstLine="240"/>
        <w:jc w:val="left"/>
      </w:pPr>
      <w:r>
        <w:rPr>
          <w:rFonts w:ascii="Times New Roman" w:hAnsi="Times New Roman" w:eastAsia="Times New Roman" w:cs="Times New Roman"/>
          <w:b w:val="0"/>
          <w:sz w:val="24"/>
        </w:rPr>
        <w:t>In accordance with Illinois Supreme Court Rule 214, [responding party, e.g., Defendant] hereby swears that its document production is complete in accordance with its responses and objections. [Responding party, e.g., Defendant] shall seasonably supplement its response to the extent any documents, objects, or tangible things subsequently come into its possession or control or become known to it.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[POSITION]</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[Responding Party, e.g., Defendant]'s Objections and Responses to [Propounding Party, e.g. Plaintiff]'s [Number, Such as First] Requests for Production of Documents</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