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Office Action Notification Letter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[client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[client address]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Docket No. [attorney docket number]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Re: [Non-Final / Final] Office Action Received for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[title of patent application]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Application No. [patent application number] 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[client name]: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Enclosed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[Non-Final/Final] Office Action mailed on [mailing date], which we have received from the U.S. Patent and Trademark Office (USPTO) in connection with the above-referenced patent application. Also included are copies of the patent references cited by the Patent Examiner in the rejections.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Patent Examiner has made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[non-final/final] rejection of the claims in the above-referenced patent application. This action requires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response from us by [deadline date] in order to avoid payment of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extension fee. This deadline may be extended by up to [three / four] months. If no response to the Office Action is filed by the maximum extendable period, the application will become abandoned.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Examiner has acknowledged our election of claims [claim numbers] and has made the restriction requirement final. Therefore, claims [claim numbers] have been withdrawn from consideration. The embodiments of these claims may be captured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divisional application, which should be filed during the pendency of the present application.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Examiner has rejected claims [claim numbers] under 35 U.S.C. § 112(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) as failing to comply with the [enablement / written description] requirement. This rejection may be readily overcome by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appropriate amendment and will be addressed in our next response.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Examiner has rejected claims [claim numbers] under 35 U.S.C. § 112(b) as being indefinite. This rejection may be readily overcome by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appropriate amendment and will be addressed in our next response.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objections to the [drawings/specification/claims] may be readily overcome by appropriate amendments and will be addressed in our next response.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Claims [claim numbers] have been rejected by the Examiner under 35 U.S.C. § [102(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)(1) / 102(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)(2)] as being anticipated by [prior art citation]. Claims [claim numbers] have been rejected by the Examiner under 35 U.S.C. § 103 as being unpatentable over [prior art citation] in view of [prior art citation].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However, we are encouraged that the Examiner has indicated that claims [claim numbers] would be allowable if amended to overcome the rejection under 35 U.S.C. § [section number] and to include all the limitations of the base claim and any intervening claims. Additionally, claims [claim numbers] have been allowed.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Recommendations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At this point in the prosecution of your patent application, it is our opinion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response to the Office Action, in the form of [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amendment and legal arguments / legal arguments], should be filed. We propose to respond as follows: [summary of recommended response].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In order to avoid payment of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extension fee, it is hoped that we can receive your instructions as soon as possible. As discussed above, the deadline for response, without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additional extension of time, is [date]. With the maximum extension available, the response deadline is [date], after which the application will become abandoned.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welcome any comments that you might have regarding the grounds of rejection. If you have any questions, you may contact me at [contact information].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For: [law firm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