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Ohio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Ohio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Ohio Limited Liability Company named _______________, LLC by filing the Articles of Organization with the office in the State of Ohio on _______________, 20____. The operation of the Company shall be governed by the terms of this Agreement and the applicable laws of the State of Ohio relating to the formation, operation and taxation of a LLC, specifically the provisions under Chapter 1706 of the Ohio Revised Code,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Ohio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Ohio and shall be governed by, construed and enforced in accordance with the laws of the State of Ohio.</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