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THE LIMITED LIABILITY COMPANY INTERESTS EVIDENCED BY THIS AGREEMENT HAVE NOT BEEN REGISTERED UNDER THE SECURITIES ACT OF 1933 OR UNDER THE SECURITIES LAWS OF ANY STATE OR FOREIGN JURISDICTION AND MAY NOT BE SOLD OR TRANSFERRED WITHOUT COMPLIANCE WITH ANY APPLICABLE FEDERAL, STATE OR FOREIGN SECURITIES LAWS</w:t>
      </w:r>
    </w:p>
    <w:p>
      <w:pPr>
        <w:keepNext w:val="0"/>
        <w:spacing w:before="120" w:after="0" w:line="260" w:lineRule="exact"/>
        <w:ind w:left="360" w:right="0" w:firstLine="0"/>
        <w:jc w:val="left"/>
      </w:pPr>
      <w:r>
        <w:rPr>
          <w:rFonts w:ascii="Times New Roman" w:hAnsi="Times New Roman" w:eastAsia="Times New Roman" w:cs="Times New Roman"/>
          <w:b/>
          <w:sz w:val="24"/>
        </w:rPr>
        <w:t>LIMITED LIABILITY COMPANY AGREEMENT OF [name] LLC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LIMITED LIABILITY COMPANY AGREEMENT (the "Agreement") is made and entered into as of [date], (the "Effective Date"), by and among [name] and the persons identified as Managers on the signature pages of this Agreement for the purpose of forming [name] LLC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pursuant to the Delaware Uniform Revised Limited Liability Company Act (the "Act").</w:t>
      </w:r>
    </w:p>
    <w:p>
      <w:pPr>
        <w:keepNext w:val="0"/>
        <w:spacing w:before="120" w:after="0" w:line="260" w:lineRule="exact"/>
        <w:ind w:left="108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has been formed under the Act for the purposes and upon the terms and conditions hereinafter set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Formation was filed on behalf of the Company in the Office of the Secretary of State of the State of Delaware on [date]. The rights and liabilities of the Members of the Company shall be as provided in the Act, except as otherwise expressly provided herein. In the event of any inconsistency between any terms and conditions contained in this Agreement and any provisions of the Act that are not mandatory, the terms and conditions contained in this Agreement shall govern.</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 of the Company shall be [name] LLC.</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Place of Business; Other Places of Business.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principal place of business of the Company shall be located at such place within or outside the State of Delaware as the Managers may from time to time designate.</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Purpose.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purpose of the Company is to acquire, hold, own and dispose of, directly or indirectly, of all or any part of Partnership. In furtherance thereof, the Company may also engage in any and all other lawful business, purpose or activity reasonably related to Partnership deemed necessary or appropriate by the Managers in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may be engaged under applicable law (including, without limitation, the Act).</w:t>
      </w:r>
    </w:p>
    <w:p>
      <w:pPr>
        <w:keepNext w:val="0"/>
        <w:spacing w:before="120" w:after="0" w:line="260" w:lineRule="exact"/>
        <w:ind w:left="144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Filings.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Managers shall cause to be made, on behalf of the Company. such filings and recordings as may be required or appropriate in Delaware, any city or country therein. and such other states as they shall deem necessary or advisable.</w:t>
      </w:r>
    </w:p>
    <w:p>
      <w:pPr>
        <w:keepNext w:val="0"/>
        <w:spacing w:before="120" w:after="0" w:line="260" w:lineRule="exact"/>
        <w:ind w:left="144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commence on the Effective Date, and shall continue until the twenty-fifth anniversary of the Effective Date unless otherwise sooner terminated pursuant 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Number of Members.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not at any time have more than 100 Members (including as Members those persons indirectly owning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limited liability company, S corporation or grantor trust (such entity,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"flow through entity"), but only if substantially all of the value of such person's interest in the flow through entity is attributable to the flow through entity's interest (direct or indirect in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440" w:right="0" w:firstLine="0"/>
        <w:jc w:val="both"/>
      </w:pPr>
      <w:r>
        <w:rPr>
          <w:rFonts w:ascii="Times New Roman" w:hAnsi="Times New Roman" w:eastAsia="Times New Roman" w:cs="Times New Roman"/>
          <w:b w:val="0"/>
          <w:sz w:val="24"/>
        </w:rPr>
        <w:t>Capitalized words and phrases used and not otherwise defined elsewhere in this Agreement shall have the following meanings:</w:t>
      </w:r>
    </w:p>
    <w:p>
      <w:pPr>
        <w:keepNext w:val="0"/>
        <w:spacing w:before="200" w:after="0" w:line="260" w:lineRule="exact"/>
        <w:ind w:left="1800" w:right="0" w:firstLine="0"/>
        <w:jc w:val="both"/>
      </w:pPr>
      <w:r>
        <w:rPr>
          <w:rFonts w:ascii="Times New Roman" w:hAnsi="Times New Roman" w:eastAsia="Times New Roman" w:cs="Times New Roman"/>
          <w:b w:val="0"/>
          <w:sz w:val="24"/>
        </w:rPr>
        <w:t>"Adjusted Capital Account Deficit" means, with respect to any Member, the deficit balance, if any, in such Member's Capital Account as of the end of the relevant fiscal year after giving effect to the following adjustments:</w:t>
      </w:r>
    </w:p>
    <w:p>
      <w:pPr>
        <w:keepNext w:val="0"/>
        <w:spacing w:before="120" w:after="0" w:line="260" w:lineRule="exact"/>
        <w:ind w:left="2160" w:right="0" w:firstLine="0"/>
        <w:jc w:val="left"/>
      </w:pPr>
      <w:r>
        <w:rPr>
          <w:rFonts w:ascii="Times New Roman" w:hAnsi="Times New Roman" w:eastAsia="Times New Roman" w:cs="Times New Roman"/>
          <w:b w:val="0"/>
          <w:sz w:val="24"/>
        </w:rPr>
        <w:t>2.1.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Add to such Capital Account the following items: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amount, if any, that such Member is obligated to contribute to the Company upon liquidation of such Member's Unit; and</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amount that such Member is obligated to restore or is deemed to be obligated to restore pursuant to Regulations Section 1.7041(b)(2)(ii)(c) or the penultimate sentence of each of Regulations Sections 1.7042(g)(1) and 1.704-2(i)(5); and</w:t>
      </w:r>
    </w:p>
    <w:p>
      <w:pPr>
        <w:keepNext w:val="0"/>
        <w:spacing w:before="120" w:after="0" w:line="260" w:lineRule="exact"/>
        <w:ind w:left="2160" w:right="0" w:firstLine="0"/>
        <w:jc w:val="left"/>
      </w:pPr>
      <w:r>
        <w:rPr>
          <w:rFonts w:ascii="Times New Roman" w:hAnsi="Times New Roman" w:eastAsia="Times New Roman" w:cs="Times New Roman"/>
          <w:b w:val="0"/>
          <w:sz w:val="24"/>
        </w:rPr>
        <w:t>2.2.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Subtract from such Capital Account such Member's share of the items described in Regulations Sections 1.704-1(b)(2)(ii)(d)(4), (5) and (6);</w:t>
      </w:r>
    </w:p>
    <w:p>
      <w:pPr>
        <w:keepNext w:val="0"/>
        <w:spacing w:before="200" w:after="0" w:line="260" w:lineRule="exact"/>
        <w:ind w:left="2520" w:right="0" w:firstLine="0"/>
        <w:jc w:val="both"/>
      </w:pPr>
      <w:r>
        <w:rPr>
          <w:rFonts w:ascii="Times New Roman" w:hAnsi="Times New Roman" w:eastAsia="Times New Roman" w:cs="Times New Roman"/>
          <w:b w:val="0"/>
          <w:sz w:val="24"/>
        </w:rPr>
        <w:t>The foregoing definition of Adjusted Capital Account Deficit is intended to comply with the provisions of Regulations Section 1.704-1(b)(2)(ii)(d) and shall be interpreted consistently therewith.</w:t>
      </w:r>
    </w:p>
    <w:p>
      <w:pPr>
        <w:keepNext w:val="0"/>
        <w:spacing w:before="200" w:after="0" w:line="260" w:lineRule="exact"/>
        <w:ind w:left="2520" w:right="0" w:firstLine="0"/>
        <w:jc w:val="both"/>
      </w:pPr>
      <w:r>
        <w:rPr>
          <w:rFonts w:ascii="Times New Roman" w:hAnsi="Times New Roman" w:eastAsia="Times New Roman" w:cs="Times New Roman"/>
          <w:b w:val="0"/>
          <w:sz w:val="24"/>
        </w:rPr>
        <w:t>"Affiliate" has the meaning set forth in Rule 405 of the Securities and Exchange Commission promulgated under the Securities Act of 1933, as amended.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"Allocation Percentage" has the meaning set forth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"Applicable Percentage" means 45%, or such other percentage as the Managers determine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approximation of the effective income taxation rates generally payable by Members with respect to their Taxable Income Allocations.</w:t>
      </w:r>
    </w:p>
    <w:p>
      <w:pPr>
        <w:keepNext w:val="0"/>
        <w:spacing w:before="200" w:after="0" w:line="260" w:lineRule="exact"/>
        <w:ind w:left="2520" w:right="0" w:firstLine="0"/>
        <w:jc w:val="both"/>
      </w:pPr>
      <w:r>
        <w:rPr>
          <w:rFonts w:ascii="Times New Roman" w:hAnsi="Times New Roman" w:eastAsia="Times New Roman" w:cs="Times New Roman"/>
          <w:b w:val="0"/>
          <w:sz w:val="24"/>
        </w:rPr>
        <w:t>"Capital Account" means the Capital Account maintained for each Member on the Company's books and records in accordance with the following provisions:</w:t>
      </w:r>
    </w:p>
    <w:p>
      <w:pPr>
        <w:keepNext w:val="0"/>
        <w:spacing w:before="120" w:after="0" w:line="260" w:lineRule="exact"/>
        <w:ind w:left="2160" w:right="0" w:firstLine="0"/>
        <w:jc w:val="left"/>
      </w:pPr>
      <w:r>
        <w:rPr>
          <w:rFonts w:ascii="Times New Roman" w:hAnsi="Times New Roman" w:eastAsia="Times New Roman" w:cs="Times New Roman"/>
          <w:b w:val="0"/>
          <w:sz w:val="24"/>
        </w:rPr>
        <w:t>2.3.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each Member's Capital Account there shall be added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such Member's Capital Contributions, (b) such Member's allocable share of Net Profits and any items in the nature of income or gain that are specially allocated to such Member pursuant to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hereof or other provisions of this Agreement, and (c) the amount of any Company liabilities assumed by such Member or which are secured by any property distributed to such Member.</w:t>
      </w:r>
    </w:p>
    <w:p>
      <w:pPr>
        <w:keepNext w:val="0"/>
        <w:spacing w:before="120" w:after="0" w:line="260" w:lineRule="exact"/>
        <w:ind w:left="2160" w:right="0" w:firstLine="0"/>
        <w:jc w:val="left"/>
      </w:pPr>
      <w:r>
        <w:rPr>
          <w:rFonts w:ascii="Times New Roman" w:hAnsi="Times New Roman" w:eastAsia="Times New Roman" w:cs="Times New Roman"/>
          <w:b w:val="0"/>
          <w:sz w:val="24"/>
        </w:rPr>
        <w:t>2.4.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From each Member's Capital Account there shall be subtracted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amount of (i) cash and (ii) the Gross Asset Value of any Company Assets (other than cash) distributed to such Member pursuant to any provision of this Agreement, (b) such Member's allocable share of Net Losses and any other items in the nature of expenses or losses that are specially allocated to such Member pursuant to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or other provisions of this Agreement, and (c) liabilities of such Member assumed by the Company or which are secured by any property contributed by such Member to the Company.</w:t>
      </w:r>
    </w:p>
    <w:p>
      <w:pPr>
        <w:keepNext w:val="0"/>
        <w:spacing w:before="120" w:after="0" w:line="260" w:lineRule="exact"/>
        <w:ind w:left="2160" w:right="0" w:firstLine="0"/>
        <w:jc w:val="left"/>
      </w:pPr>
      <w:r>
        <w:rPr>
          <w:rFonts w:ascii="Times New Roman" w:hAnsi="Times New Roman" w:eastAsia="Times New Roman" w:cs="Times New Roman"/>
          <w:b w:val="0"/>
          <w:sz w:val="24"/>
        </w:rPr>
        <w:t>2.5.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event any interest in the Company is transferred in accordance with the terms of this Agreement, the transferee shall succeed to the Capital Account of the transferor to the extent it relates to the transferred interest.</w:t>
      </w:r>
    </w:p>
    <w:p>
      <w:pPr>
        <w:keepNext w:val="0"/>
        <w:spacing w:before="120" w:after="0" w:line="260" w:lineRule="exact"/>
        <w:ind w:left="2160" w:right="0" w:firstLine="0"/>
        <w:jc w:val="left"/>
      </w:pPr>
      <w:r>
        <w:rPr>
          <w:rFonts w:ascii="Times New Roman" w:hAnsi="Times New Roman" w:eastAsia="Times New Roman" w:cs="Times New Roman"/>
          <w:b w:val="0"/>
          <w:sz w:val="24"/>
        </w:rPr>
        <w:t>2.6.</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determining the amount of any liability for purposes of 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hereof, there shall be taken into account Code Section 752(c) and any other applicable provisions of the Code and Regulations.</w:t>
      </w:r>
    </w:p>
    <w:p>
      <w:pPr>
        <w:keepNext w:val="0"/>
        <w:spacing w:before="120" w:after="0" w:line="260" w:lineRule="exact"/>
        <w:ind w:left="2160" w:right="0" w:firstLine="0"/>
        <w:jc w:val="left"/>
      </w:pPr>
      <w:r>
        <w:rPr>
          <w:rFonts w:ascii="Times New Roman" w:hAnsi="Times New Roman" w:eastAsia="Times New Roman" w:cs="Times New Roman"/>
          <w:b w:val="0"/>
          <w:sz w:val="24"/>
        </w:rPr>
        <w:t>2.7.</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foregoing provisions and the other provisions of this Agreement relating to the maintenance of Capital Accounts are intended to comply with Regulations Sections 1.704-1(b) and, 1.704-2 and shall be interpreted and applied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such Regulations. In the event that the Members shall determine that it is prudent to modify the manner in which the Capital Accounts, or any additions or subtractions thereto, are computed in order to comply with such Regulations, the Managers may make such modification, provided that it is not likely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effect on the amount distributable to any Member pursuant to this Agreement. The Managers shall also make (</w:t>
      </w:r>
      <w:r>
        <w:rPr>
          <w:rFonts w:ascii="Times New Roman" w:hAnsi="Times New Roman" w:eastAsia="Times New Roman" w:cs="Times New Roman"/>
          <w:b/>
          <w:sz w:val="24"/>
        </w:rPr>
        <w:t>a</w:t>
      </w:r>
      <w:r>
        <w:rPr>
          <w:rFonts w:ascii="Times New Roman" w:hAnsi="Times New Roman" w:eastAsia="Times New Roman" w:cs="Times New Roman"/>
          <w:b w:val="0"/>
          <w:sz w:val="24"/>
        </w:rPr>
        <w:t>) such adjustments that are necessary or appropriate to maintain equality between the Capital Accounts of the Members and the amount, of Company capital reflected on the Company's balance sheet, as computed for book purposes, in accordance with Regulation Section 1.704-1(b)(2)(iv)(q), and (b) such appropriate modifications in the event that unanticipated events might otherwise cause this Agreement not to comply with Regulations Sections 1.704-1(b) and 1.704-2, in each case as determined by the Managers.</w:t>
      </w:r>
    </w:p>
    <w:p>
      <w:pPr>
        <w:keepNext w:val="0"/>
        <w:spacing w:before="200" w:after="0" w:line="260" w:lineRule="exact"/>
        <w:ind w:left="2160" w:right="0" w:firstLine="0"/>
        <w:jc w:val="both"/>
      </w:pPr>
      <w:r>
        <w:rPr>
          <w:rFonts w:ascii="Times New Roman" w:hAnsi="Times New Roman" w:eastAsia="Times New Roman" w:cs="Times New Roman"/>
          <w:b w:val="0"/>
          <w:sz w:val="24"/>
        </w:rPr>
        <w:t>"Capital Contributions" means, with respect to any Member, the total amount of money and the initial Gross Asset Value of property (other than money) contributed to the capital of the Company by such Member.</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"Cash Available for Distribution" means, with respect to any fiscal year, all Company cash receipts which available for distribution to the Members as determined by the Managers in their sole and absolute discretion, after deducting payments for operating cash expenses, payments required to be made currently in connection with any loan to the Company or any other loan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on any Company assets, capital expenditures and any other amounts set aside for the restoration, increase or creation of reasonable reserves.</w:t>
      </w:r>
    </w:p>
    <w:p>
      <w:pPr>
        <w:keepNext w:val="0"/>
        <w:spacing w:before="200" w:after="0" w:line="260" w:lineRule="exact"/>
        <w:ind w:left="2160" w:right="0" w:firstLine="0"/>
        <w:jc w:val="both"/>
      </w:pPr>
      <w:r>
        <w:rPr>
          <w:rFonts w:ascii="Times New Roman" w:hAnsi="Times New Roman" w:eastAsia="Times New Roman" w:cs="Times New Roman"/>
          <w:b w:val="0"/>
          <w:sz w:val="24"/>
        </w:rPr>
        <w:t>Class C condition means [define].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Units" means the outstanding Units in the Company identified as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Units" and held by the Members in the amounts set forth opposite their names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as it may be amended or supplemented from time to time.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"Class B Units" means the outstanding Units in the Company identified as "Class B Units" and held by the Members in the amounts set forth opposite their respective names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as it may be amended or supplemented from time to time.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"Class C Units" means the outstanding Units in the Company identified as "Class C Units" and held by the Members in the amounts set forth next to their respective names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as it may be amended or supplemented from rune to time.</w:t>
      </w:r>
    </w:p>
    <w:p>
      <w:pPr>
        <w:keepNext w:val="0"/>
        <w:spacing w:before="200" w:after="0" w:line="260" w:lineRule="exact"/>
        <w:ind w:left="2160" w:right="0" w:firstLine="0"/>
        <w:jc w:val="both"/>
      </w:pPr>
      <w:r>
        <w:rPr>
          <w:rFonts w:ascii="Times New Roman" w:hAnsi="Times New Roman" w:eastAsia="Times New Roman" w:cs="Times New Roman"/>
          <w:b w:val="0"/>
          <w:sz w:val="24"/>
        </w:rPr>
        <w:t>“Code" means the Internal Revenue Code of 1986, as amended from time to time.</w:t>
      </w:r>
    </w:p>
    <w:p>
      <w:pPr>
        <w:keepNext w:val="0"/>
        <w:spacing w:before="200" w:after="0" w:line="260" w:lineRule="exact"/>
        <w:ind w:left="2160" w:right="0" w:firstLine="0"/>
        <w:jc w:val="both"/>
      </w:pPr>
      <w:r>
        <w:rPr>
          <w:rFonts w:ascii="Times New Roman" w:hAnsi="Times New Roman" w:eastAsia="Times New Roman" w:cs="Times New Roman"/>
          <w:b w:val="0"/>
          <w:sz w:val="24"/>
        </w:rPr>
        <w:t>"Company Assets" means all direct and indirect interests in real and personal property owned by the Company from time to time, and shall include both tangible and intangible property (including cash).</w:t>
      </w:r>
    </w:p>
    <w:p>
      <w:pPr>
        <w:keepNext w:val="0"/>
        <w:spacing w:before="200" w:after="0" w:line="260" w:lineRule="exact"/>
        <w:ind w:left="2160" w:right="0" w:firstLine="0"/>
        <w:jc w:val="both"/>
      </w:pPr>
      <w:r>
        <w:rPr>
          <w:rFonts w:ascii="Times New Roman" w:hAnsi="Times New Roman" w:eastAsia="Times New Roman" w:cs="Times New Roman"/>
          <w:b w:val="0"/>
          <w:sz w:val="24"/>
        </w:rPr>
        <w:t>“Company Minimum Gain" has the meaning set forth in Regulations Sections 1.704-2(b)(2) and 1.704-2(d)(1) of partnership minimum gain.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"Depreciation" means, for each fiscal year or other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federal income tax depreciation, amortization or other cost recovery deduction allowable with respect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for such year or other period, except that if the Gross Asset Value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differs from its adjusted basis for federal income tax purposes at the beginning of such year or other period. Depreciation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that bears the same ratio to such beginning Gross Asset Value as the federal income tax depreciation, amortization or other cost recovery deduction for such year or other period bears to such beginning adjusted tax basis; provided, however, that if the federal income tax depreciation, amortization or other cost recovery deduction for such year or other period is zero, Depreciation shall be determined with reference to such beginning Gross Asset Value using any reasonable method selected by the Managers.</w:t>
      </w:r>
    </w:p>
    <w:p>
      <w:pPr>
        <w:keepNext w:val="0"/>
        <w:spacing w:before="200" w:after="0" w:line="260" w:lineRule="exact"/>
        <w:ind w:left="2160" w:right="0" w:firstLine="0"/>
        <w:jc w:val="both"/>
      </w:pPr>
      <w:r>
        <w:rPr>
          <w:rFonts w:ascii="Times New Roman" w:hAnsi="Times New Roman" w:eastAsia="Times New Roman" w:cs="Times New Roman"/>
          <w:b w:val="0"/>
          <w:sz w:val="24"/>
        </w:rPr>
        <w:t>"EBITDA" means, with respect to any period, Company's net income for such period plus the sum of Company's interest expense, income tax expense, depreciation expense and amortization expense, as calculated for such period based on Company's income statement for such period presented in conformity with generally accepted accounting principles consistently applied.</w:t>
      </w:r>
    </w:p>
    <w:p>
      <w:pPr>
        <w:keepNext w:val="0"/>
        <w:spacing w:before="200" w:after="0" w:line="260" w:lineRule="exact"/>
        <w:ind w:left="2160" w:right="0" w:firstLine="0"/>
        <w:jc w:val="both"/>
      </w:pPr>
      <w:r>
        <w:rPr>
          <w:rFonts w:ascii="Times New Roman" w:hAnsi="Times New Roman" w:eastAsia="Times New Roman" w:cs="Times New Roman"/>
          <w:b w:val="0"/>
          <w:sz w:val="24"/>
        </w:rPr>
        <w:t>"Gross Asset Value" means, with respect to any asset, the asset's adjusted basis for federal income tax purposes, except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2.8.</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initial Gross Asset Value of any asset contributed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to the Company shall be the gross fair market value of such asset, as determined by the Managers.</w:t>
      </w:r>
    </w:p>
    <w:p>
      <w:pPr>
        <w:keepNext w:val="0"/>
        <w:spacing w:before="120" w:after="0" w:line="260" w:lineRule="exact"/>
        <w:ind w:left="2160" w:right="0" w:firstLine="0"/>
        <w:jc w:val="left"/>
      </w:pPr>
      <w:r>
        <w:rPr>
          <w:rFonts w:ascii="Times New Roman" w:hAnsi="Times New Roman" w:eastAsia="Times New Roman" w:cs="Times New Roman"/>
          <w:b w:val="0"/>
          <w:sz w:val="24"/>
        </w:rPr>
        <w:t>2.9</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Gross Asset Values of all Company Assets immediately prior to the occurrence of any event described in subsection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subsection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subsection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subsection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hereof shall be adjusted to equal their respective gross fair market values, as determined by the Managers using such reasonable method of valuation as it may adopt, as of the following times:</w:t>
      </w:r>
    </w:p>
    <w:p>
      <w:pPr>
        <w:keepNext w:val="0"/>
        <w:spacing w:before="120" w:after="0" w:line="260" w:lineRule="exact"/>
        <w:ind w:left="25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acquisition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interest in the Company (other than in connection with the execution of this Agreement)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Member in exchange for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 minimis</w:t>
      </w:r>
      <w:r>
        <w:rPr>
          <w:rFonts w:ascii="Times New Roman" w:hAnsi="Times New Roman" w:eastAsia="Times New Roman" w:cs="Times New Roman"/>
          <w:b w:val="0"/>
          <w:sz w:val="24"/>
        </w:rPr>
        <w:t xml:space="preserve"> Capital Contribution, if the Managers reasonably determine that such adjustment is necessary or appropriate to reflect the relative economic interests of the Members in the Company;</w:t>
      </w:r>
    </w:p>
    <w:p>
      <w:pPr>
        <w:keepNext w:val="0"/>
        <w:spacing w:before="120" w:after="0" w:line="260" w:lineRule="exact"/>
        <w:ind w:left="2520" w:right="0" w:firstLine="0"/>
        <w:jc w:val="left"/>
      </w:pPr>
      <w:r>
        <w:rPr>
          <w:rFonts w:ascii="Times New Roman" w:hAnsi="Times New Roman" w:eastAsia="Times New Roman" w:cs="Times New Roman"/>
          <w:b w:val="0"/>
          <w:sz w:val="24"/>
        </w:rPr>
        <w:t>(b)</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distribution by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 minimis</w:t>
      </w:r>
      <w:r>
        <w:rPr>
          <w:rFonts w:ascii="Times New Roman" w:hAnsi="Times New Roman" w:eastAsia="Times New Roman" w:cs="Times New Roman"/>
          <w:b w:val="0"/>
          <w:sz w:val="24"/>
        </w:rPr>
        <w:t xml:space="preserve"> amount of Company Assets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if the Managers reasonably determine that such adjustment is necessary or appropriate to reflect the relative economic interests of the Members in the Company;</w:t>
      </w:r>
    </w:p>
    <w:p>
      <w:pPr>
        <w:keepNext w:val="0"/>
        <w:spacing w:before="120" w:after="0" w:line="260" w:lineRule="exact"/>
        <w:ind w:left="2520" w:right="0" w:firstLine="0"/>
        <w:jc w:val="left"/>
      </w:pPr>
      <w:r>
        <w:rPr>
          <w:rFonts w:ascii="Times New Roman" w:hAnsi="Times New Roman" w:eastAsia="Times New Roman" w:cs="Times New Roman"/>
          <w:b w:val="0"/>
          <w:sz w:val="24"/>
        </w:rPr>
        <w:t>(c)</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in exchange for services provided to or for the benefit of the Company, if the Managers reasonably determine that such adjustment is necessary or appropriate to reflect the relative economic interests of the Members in the Company</w:t>
      </w:r>
    </w:p>
    <w:p>
      <w:pPr>
        <w:keepNext w:val="0"/>
        <w:spacing w:before="120" w:after="0" w:line="260" w:lineRule="exact"/>
        <w:ind w:left="2520" w:right="0" w:firstLine="0"/>
        <w:jc w:val="left"/>
      </w:pPr>
      <w:r>
        <w:rPr>
          <w:rFonts w:ascii="Times New Roman" w:hAnsi="Times New Roman" w:eastAsia="Times New Roman" w:cs="Times New Roman"/>
          <w:b w:val="0"/>
          <w:sz w:val="24"/>
        </w:rPr>
        <w:t>(d)</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liquidation of the Company within the meaning of Regulations Section 1.704-1(b)(2)(ii)(g); and</w:t>
      </w:r>
    </w:p>
    <w:p>
      <w:pPr>
        <w:keepNext w:val="0"/>
        <w:spacing w:before="120" w:after="0" w:line="260" w:lineRule="exact"/>
        <w:ind w:left="2520" w:right="0" w:firstLine="0"/>
        <w:jc w:val="left"/>
      </w:pPr>
      <w:r>
        <w:rPr>
          <w:rFonts w:ascii="Times New Roman" w:hAnsi="Times New Roman" w:eastAsia="Times New Roman" w:cs="Times New Roman"/>
          <w:b w:val="0"/>
          <w:sz w:val="24"/>
        </w:rPr>
        <w:t>(e)</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at such other times as the Managers determine is reasonably necessary or advisable in order to comply with Regulations Sections 1.704-1(b) and 1.704-2.</w:t>
      </w:r>
    </w:p>
    <w:p>
      <w:pPr>
        <w:keepNext w:val="0"/>
        <w:spacing w:before="120" w:after="0" w:line="260" w:lineRule="exact"/>
        <w:ind w:left="2160" w:right="0" w:firstLine="0"/>
        <w:jc w:val="left"/>
      </w:pPr>
      <w:r>
        <w:rPr>
          <w:rFonts w:ascii="Times New Roman" w:hAnsi="Times New Roman" w:eastAsia="Times New Roman" w:cs="Times New Roman"/>
          <w:b w:val="0"/>
          <w:sz w:val="24"/>
        </w:rPr>
        <w:t>2.10</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Gross Asset Value of any Company asset distributed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the gross fair market value of such asset on the date of distribution as determined by the Managers.</w:t>
      </w:r>
    </w:p>
    <w:p>
      <w:pPr>
        <w:keepNext w:val="0"/>
        <w:spacing w:before="120" w:after="0" w:line="260" w:lineRule="exact"/>
        <w:ind w:left="2160" w:right="0" w:firstLine="0"/>
        <w:jc w:val="left"/>
      </w:pPr>
      <w:r>
        <w:rPr>
          <w:rFonts w:ascii="Times New Roman" w:hAnsi="Times New Roman" w:eastAsia="Times New Roman" w:cs="Times New Roman"/>
          <w:b w:val="0"/>
          <w:sz w:val="24"/>
        </w:rPr>
        <w:t>2.11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Gross Asset Values of Company Assets shall be increased (or decreased) to reflect any adjustments to the adjusted basis of such assets pursuant to Code Section 734(b), but only to the extent that such adjustments are taken into account in determining Capital Accounts pursuant to Regulations Section 1.704-1(b)(2)(iv)(m);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the Gross Asset Values shall not be adjusted pursuant to this Section </w:t>
      </w:r>
      <w:r>
        <w:rPr>
          <w:rFonts w:ascii="Times New Roman" w:hAnsi="Times New Roman" w:eastAsia="Times New Roman" w:cs="Times New Roman"/>
          <w:b w:val="0"/>
          <w:sz w:val="24"/>
        </w:rPr>
        <w:t>2.17</w:t>
      </w:r>
      <w:r>
        <w:rPr>
          <w:rFonts w:ascii="Times New Roman" w:hAnsi="Times New Roman" w:eastAsia="Times New Roman" w:cs="Times New Roman"/>
          <w:b w:val="0"/>
          <w:sz w:val="24"/>
        </w:rPr>
        <w:t xml:space="preserve">4 to the extent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pursuant to Section </w:t>
      </w:r>
      <w:r>
        <w:rPr>
          <w:rFonts w:ascii="Times New Roman" w:hAnsi="Times New Roman" w:eastAsia="Times New Roman" w:cs="Times New Roman"/>
          <w:b w:val="0"/>
          <w:sz w:val="24"/>
        </w:rPr>
        <w:t>2.17</w:t>
      </w:r>
      <w:r>
        <w:rPr>
          <w:rFonts w:ascii="Times New Roman" w:hAnsi="Times New Roman" w:eastAsia="Times New Roman" w:cs="Times New Roman"/>
          <w:b w:val="0"/>
          <w:sz w:val="24"/>
        </w:rPr>
        <w:t xml:space="preserve">2 above is, necessary or appropriate in connection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that would otherwise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pursuant to this Section </w:t>
      </w:r>
      <w:r>
        <w:rPr>
          <w:rFonts w:ascii="Times New Roman" w:hAnsi="Times New Roman" w:eastAsia="Times New Roman" w:cs="Times New Roman"/>
          <w:b w:val="0"/>
          <w:sz w:val="24"/>
        </w:rPr>
        <w:t>2.17</w:t>
      </w:r>
      <w:r>
        <w:rPr>
          <w:rFonts w:ascii="Times New Roman" w:hAnsi="Times New Roman" w:eastAsia="Times New Roman" w:cs="Times New Roman"/>
          <w:b w:val="0"/>
          <w:sz w:val="24"/>
        </w:rPr>
        <w:t>4.</w:t>
      </w:r>
    </w:p>
    <w:p>
      <w:pPr>
        <w:keepNext w:val="0"/>
        <w:spacing w:before="120" w:after="0" w:line="260" w:lineRule="exact"/>
        <w:ind w:left="2160" w:right="0" w:firstLine="0"/>
        <w:jc w:val="left"/>
      </w:pPr>
      <w:r>
        <w:rPr>
          <w:rFonts w:ascii="Times New Roman" w:hAnsi="Times New Roman" w:eastAsia="Times New Roman" w:cs="Times New Roman"/>
          <w:b w:val="0"/>
          <w:sz w:val="24"/>
        </w:rPr>
        <w:t>2.12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the Gross Asset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asset has been determined or adjusted pursuant to Section </w:t>
      </w:r>
      <w:r>
        <w:rPr>
          <w:rFonts w:ascii="Times New Roman" w:hAnsi="Times New Roman" w:eastAsia="Times New Roman" w:cs="Times New Roman"/>
          <w:b w:val="0"/>
          <w:sz w:val="24"/>
        </w:rPr>
        <w:t>2.17</w:t>
      </w:r>
      <w:r>
        <w:rPr>
          <w:rFonts w:ascii="Times New Roman" w:hAnsi="Times New Roman" w:eastAsia="Times New Roman" w:cs="Times New Roman"/>
          <w:b w:val="0"/>
          <w:sz w:val="24"/>
        </w:rPr>
        <w:t xml:space="preserve">1, Section </w:t>
      </w:r>
      <w:r>
        <w:rPr>
          <w:rFonts w:ascii="Times New Roman" w:hAnsi="Times New Roman" w:eastAsia="Times New Roman" w:cs="Times New Roman"/>
          <w:b w:val="0"/>
          <w:sz w:val="24"/>
        </w:rPr>
        <w:t>2.17</w:t>
      </w:r>
      <w:r>
        <w:rPr>
          <w:rFonts w:ascii="Times New Roman" w:hAnsi="Times New Roman" w:eastAsia="Times New Roman" w:cs="Times New Roman"/>
          <w:b w:val="0"/>
          <w:sz w:val="24"/>
        </w:rPr>
        <w:t xml:space="preserve">2 or Section </w:t>
      </w:r>
      <w:r>
        <w:rPr>
          <w:rFonts w:ascii="Times New Roman" w:hAnsi="Times New Roman" w:eastAsia="Times New Roman" w:cs="Times New Roman"/>
          <w:b w:val="0"/>
          <w:sz w:val="24"/>
        </w:rPr>
        <w:t>2.17</w:t>
      </w:r>
      <w:r>
        <w:rPr>
          <w:rFonts w:ascii="Times New Roman" w:hAnsi="Times New Roman" w:eastAsia="Times New Roman" w:cs="Times New Roman"/>
          <w:b w:val="0"/>
          <w:sz w:val="24"/>
        </w:rPr>
        <w:t>4 hereof, such Gross Asset Value shall thereafter be adjusted by the Depreciation taken into account with respect to such Company Asset for purposes of computing Net Profits and Net Losses.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"Majority in Interest" means, with respect to the Members (or any designated subset or group thereof), Members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Allocation Percentages.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"Management Member Representative"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Member designated from time to time by the affirmative vote of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issued and outstanding Class C Units, reasonably satisfactory evidence of which has been provided to the Managers; provided, however, that until replaced in accordance with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designation, the Management Member Representative shall be the President of Partnership.</w:t>
      </w:r>
    </w:p>
    <w:p>
      <w:pPr>
        <w:keepNext w:val="0"/>
        <w:spacing w:before="200" w:after="0" w:line="260" w:lineRule="exact"/>
        <w:ind w:left="2160" w:right="0" w:firstLine="0"/>
        <w:jc w:val="both"/>
      </w:pPr>
      <w:r>
        <w:rPr>
          <w:rFonts w:ascii="Times New Roman" w:hAnsi="Times New Roman" w:eastAsia="Times New Roman" w:cs="Times New Roman"/>
          <w:b w:val="0"/>
          <w:sz w:val="24"/>
        </w:rPr>
        <w:t>"Management Members" means, as of any date of determination, the Members employed by Partnership (or who were employed by Partnership at the date they received their Units).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"Managers" means [name], [name], and [name] or any Person hereafter admitted to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as herein provided but shall not include any Person who has ceased to be the Manager of the Company.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"Member" means any Person (i) executing this Agreement or any other writing evidencing the intent of such person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hereof, (ii) complying with the conditions for becoming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hereof as set forth in the Agreement or any other writing and requesting (orally, in writing or by other action such as payment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interest) that the records of the Company reflect such admission, and (iii) hereafter admitted to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as herein provided, but shall not include any person who has ceased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"Net Profits" or "Net Losses" means, for each fiscal year or other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Company's taxable income or loss for such year or period determined in accordance with Code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(for this purpose, all items of income, gain, loss or deduction required to be stated separately pursuant to Code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)(1) shall be included in taxable income or loss), with the following adjustments:</w:t>
      </w:r>
    </w:p>
    <w:p>
      <w:pPr>
        <w:keepNext w:val="0"/>
        <w:spacing w:before="120" w:after="0" w:line="260" w:lineRule="exact"/>
        <w:ind w:left="2160" w:right="0" w:firstLine="0"/>
        <w:jc w:val="left"/>
      </w:pPr>
      <w:r>
        <w:rPr>
          <w:rFonts w:ascii="Times New Roman" w:hAnsi="Times New Roman" w:eastAsia="Times New Roman" w:cs="Times New Roman"/>
          <w:b w:val="0"/>
          <w:sz w:val="24"/>
        </w:rPr>
        <w:t>2.13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income of the Company that is exempt from federal income tax and not otherwise taken into account in computing Net Profits or Net Losses pursuant to this Section 2.23 shall be added to such taxable income or loss;</w:t>
      </w:r>
    </w:p>
    <w:p>
      <w:pPr>
        <w:keepNext w:val="0"/>
        <w:spacing w:before="120" w:after="0" w:line="260" w:lineRule="exact"/>
        <w:ind w:left="2160" w:right="0" w:firstLine="0"/>
        <w:jc w:val="left"/>
      </w:pPr>
      <w:r>
        <w:rPr>
          <w:rFonts w:ascii="Times New Roman" w:hAnsi="Times New Roman" w:eastAsia="Times New Roman" w:cs="Times New Roman"/>
          <w:b w:val="0"/>
          <w:sz w:val="24"/>
        </w:rPr>
        <w:t>2.14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expenditure of the Company described in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or treated as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pursuant to Regulations Section 1.704-1(b)(2)(iv)(i), and not otherwise taken into account in computing Net Profits or Net Losses pursuant to this Section 2.23, shall be subtracted from such taxable income or loss;</w:t>
      </w:r>
    </w:p>
    <w:p>
      <w:pPr>
        <w:keepNext w:val="0"/>
        <w:spacing w:before="120" w:after="0" w:line="260" w:lineRule="exact"/>
        <w:ind w:left="2160" w:right="0" w:firstLine="0"/>
        <w:jc w:val="left"/>
      </w:pPr>
      <w:r>
        <w:rPr>
          <w:rFonts w:ascii="Times New Roman" w:hAnsi="Times New Roman" w:eastAsia="Times New Roman" w:cs="Times New Roman"/>
          <w:b w:val="0"/>
          <w:sz w:val="24"/>
        </w:rPr>
        <w:t>2.15</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Gain or loss resulting from any disposition of Company Assets where such gain or loss is recognized for federal income tax purposes shall be computed by reference to the Gross Asset Value of the Company Assets disposed of, notwithstanding that the adjusted tax basis of such Company Assets differs from its Gross Asset Value;</w:t>
      </w:r>
    </w:p>
    <w:p>
      <w:pPr>
        <w:keepNext w:val="0"/>
        <w:spacing w:before="120" w:after="0" w:line="260" w:lineRule="exact"/>
        <w:ind w:left="2160" w:right="0" w:firstLine="0"/>
        <w:jc w:val="left"/>
      </w:pPr>
      <w:r>
        <w:rPr>
          <w:rFonts w:ascii="Times New Roman" w:hAnsi="Times New Roman" w:eastAsia="Times New Roman" w:cs="Times New Roman"/>
          <w:b w:val="0"/>
          <w:sz w:val="24"/>
        </w:rPr>
        <w:t>2.16</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lieu of the depreciation, amortization and other cost recovery deductions taken into account in computing such taxable income or loss, there shall be taken into account Depreciation for such fiscal year;</w:t>
      </w:r>
    </w:p>
    <w:p>
      <w:pPr>
        <w:keepNext w:val="0"/>
        <w:spacing w:before="120" w:after="0" w:line="260" w:lineRule="exact"/>
        <w:ind w:left="2160" w:right="0" w:firstLine="0"/>
        <w:jc w:val="left"/>
      </w:pPr>
      <w:r>
        <w:rPr>
          <w:rFonts w:ascii="Times New Roman" w:hAnsi="Times New Roman" w:eastAsia="Times New Roman" w:cs="Times New Roman"/>
          <w:b w:val="0"/>
          <w:sz w:val="24"/>
        </w:rPr>
        <w:t>2.17</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the extent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adjusted tax basis of any asset included in Company Assets pursuant to Code Section 734(b) is required pursuant to Regulations Section 1.704-1(b)(2)(iv)(m)(4) to be taken into account to determining Capital Accounts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other than in liquidation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Unit, the amount of such adjustment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of gain (if the adjustment increases the basis of the asset) or loss (if the adjustment decreases the basis of the asset) from the disposition of the asset and shall be taken into account for the purposes of computing Net Profits and Net Losses;</w:t>
      </w:r>
    </w:p>
    <w:p>
      <w:pPr>
        <w:keepNext w:val="0"/>
        <w:spacing w:before="120" w:after="0" w:line="260" w:lineRule="exact"/>
        <w:ind w:left="2160" w:right="0" w:firstLine="0"/>
        <w:jc w:val="left"/>
      </w:pPr>
      <w:r>
        <w:rPr>
          <w:rFonts w:ascii="Times New Roman" w:hAnsi="Times New Roman" w:eastAsia="Times New Roman" w:cs="Times New Roman"/>
          <w:b w:val="0"/>
          <w:sz w:val="24"/>
        </w:rPr>
        <w:t>2.18</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the Gross Asset Value of any Company Asset is adjusted in accordance with Section </w:t>
      </w:r>
      <w:r>
        <w:rPr>
          <w:rFonts w:ascii="Times New Roman" w:hAnsi="Times New Roman" w:eastAsia="Times New Roman" w:cs="Times New Roman"/>
          <w:b w:val="0"/>
          <w:sz w:val="24"/>
        </w:rPr>
        <w:t>2.17</w:t>
      </w:r>
      <w:r>
        <w:rPr>
          <w:rFonts w:ascii="Times New Roman" w:hAnsi="Times New Roman" w:eastAsia="Times New Roman" w:cs="Times New Roman"/>
          <w:b w:val="0"/>
          <w:sz w:val="24"/>
        </w:rPr>
        <w:t>2 of this Agreement, the amount of such adjustment shall be taken into account in the taxable year of such adjustment as gain or loss from the disposition of such asset for purposes of computing Net Profits or Net Losses: and</w:t>
      </w:r>
    </w:p>
    <w:p>
      <w:pPr>
        <w:keepNext w:val="0"/>
        <w:spacing w:before="120" w:after="0" w:line="260" w:lineRule="exact"/>
        <w:ind w:left="2160" w:right="0" w:firstLine="0"/>
        <w:jc w:val="left"/>
      </w:pPr>
      <w:r>
        <w:rPr>
          <w:rFonts w:ascii="Times New Roman" w:hAnsi="Times New Roman" w:eastAsia="Times New Roman" w:cs="Times New Roman"/>
          <w:b w:val="0"/>
          <w:sz w:val="24"/>
        </w:rPr>
        <w:t>2.19</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Notwithstanding any other provision of this Section 2.23, any items that are specially allocated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shall not be taken into account in computing Net Profits or Net Losses.</w:t>
      </w:r>
    </w:p>
    <w:p>
      <w:pPr>
        <w:keepNext w:val="0"/>
        <w:spacing w:before="200" w:after="0" w:line="260" w:lineRule="exact"/>
        <w:ind w:left="2160" w:right="0" w:firstLine="0"/>
        <w:jc w:val="both"/>
      </w:pPr>
      <w:r>
        <w:rPr>
          <w:rFonts w:ascii="Times New Roman" w:hAnsi="Times New Roman" w:eastAsia="Times New Roman" w:cs="Times New Roman"/>
          <w:b w:val="0"/>
          <w:sz w:val="24"/>
        </w:rPr>
        <w:t>"Nonrecourse Deductions" has the meaning set forth in Regulations Sections 1.704-2(b)(1) and 1.704-2(c).</w:t>
      </w:r>
    </w:p>
    <w:p>
      <w:pPr>
        <w:keepNext w:val="0"/>
        <w:spacing w:before="200" w:after="0" w:line="260" w:lineRule="exact"/>
        <w:ind w:left="2160" w:right="0" w:firstLine="0"/>
        <w:jc w:val="both"/>
      </w:pPr>
      <w:r>
        <w:rPr>
          <w:rFonts w:ascii="Times New Roman" w:hAnsi="Times New Roman" w:eastAsia="Times New Roman" w:cs="Times New Roman"/>
          <w:b w:val="0"/>
          <w:sz w:val="24"/>
        </w:rPr>
        <w:t>"Nonrecourse Liability" has the meaning set forth in Regulations Sections 1.704-2(b)(3) and 1.752-1(</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"Member Minimum Gain" means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with respect to each Member Nonrecourse Debt, equal to the Company Minimum Gain that would result if such Member Nonrecourse Debt were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determined in accordance with Regulations Section 1.704-2(i).</w:t>
      </w:r>
    </w:p>
    <w:p>
      <w:pPr>
        <w:keepNext w:val="0"/>
        <w:spacing w:before="200" w:after="0" w:line="260" w:lineRule="exact"/>
        <w:ind w:left="2160" w:right="0" w:firstLine="0"/>
        <w:jc w:val="both"/>
      </w:pPr>
      <w:r>
        <w:rPr>
          <w:rFonts w:ascii="Times New Roman" w:hAnsi="Times New Roman" w:eastAsia="Times New Roman" w:cs="Times New Roman"/>
          <w:b w:val="0"/>
          <w:sz w:val="24"/>
        </w:rPr>
        <w:t>"Member Nonrecourse Debt" has the meaning set forth in Regulations Section 1.704-2(b)(4) of partner nonrecourse debt.</w:t>
      </w:r>
    </w:p>
    <w:p>
      <w:pPr>
        <w:keepNext w:val="0"/>
        <w:spacing w:before="200" w:after="0" w:line="260" w:lineRule="exact"/>
        <w:ind w:left="2160" w:right="0" w:firstLine="0"/>
        <w:jc w:val="both"/>
      </w:pPr>
      <w:r>
        <w:rPr>
          <w:rFonts w:ascii="Times New Roman" w:hAnsi="Times New Roman" w:eastAsia="Times New Roman" w:cs="Times New Roman"/>
          <w:b w:val="0"/>
          <w:sz w:val="24"/>
        </w:rPr>
        <w:t>"Member Nonrecourse Deductions" has the meaning set forth in Regulations Section 1.704-2(i) of partner nonrecourse deductions.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"Membership Interest" means the entire ownership interest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the Company at any particular time, including without limitation, the Member's right to share in the Net Profits, Net Losses, or similar items of, and to receive distributions from, the Company, any and all rights to vote and otherwise participate in the Company's affairs, and the rights to any and all benefits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may be entitled as provided in this Agreement, together with the obligations of such Member to comply with all of the terms and provisions of this Agreement.</w:t>
      </w:r>
    </w:p>
    <w:p>
      <w:pPr>
        <w:keepNext w:val="0"/>
        <w:spacing w:before="200" w:after="0" w:line="260" w:lineRule="exact"/>
        <w:ind w:left="2160" w:right="0" w:firstLine="0"/>
        <w:jc w:val="both"/>
      </w:pPr>
      <w:r>
        <w:rPr>
          <w:rFonts w:ascii="Times New Roman" w:hAnsi="Times New Roman" w:eastAsia="Times New Roman" w:cs="Times New Roman"/>
          <w:b w:val="0"/>
          <w:sz w:val="24"/>
        </w:rPr>
        <w:t>"Partnership" means [define].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"Partnership's Fiscal Year"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of Predecessor ending after the date of execution of his Agreement.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"Partnership Investment" means any partnership interest common or other capital stock of Partnership or Company or other equity interests in, Partnership or any entity owning, directly or indirectly,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equity interest in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"holding company") or any other securities or assets of Partnership or any holding company, that, in each case, are owned, directly or indirectly, by the Company from time to time.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"Person" means and includes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unincorporated organization,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government or any department or agency thereof, or any entity similar to any of the foregoing.</w:t>
      </w:r>
    </w:p>
    <w:p>
      <w:pPr>
        <w:keepNext w:val="0"/>
        <w:spacing w:before="200" w:after="0" w:line="260" w:lineRule="exact"/>
        <w:ind w:left="2160" w:right="0" w:firstLine="0"/>
        <w:jc w:val="both"/>
      </w:pPr>
      <w:r>
        <w:rPr>
          <w:rFonts w:ascii="Times New Roman" w:hAnsi="Times New Roman" w:eastAsia="Times New Roman" w:cs="Times New Roman"/>
          <w:b w:val="0"/>
          <w:sz w:val="24"/>
        </w:rPr>
        <w:t>"Prime Rate" means the publicly quoted rate of interest announced from time to time by Chase Manhattan Bank. N.</w:t>
      </w:r>
      <w:r>
        <w:rPr>
          <w:rFonts w:ascii="Times New Roman" w:hAnsi="Times New Roman" w:eastAsia="Times New Roman" w:cs="Times New Roman"/>
          <w:b/>
          <w:sz w:val="24"/>
        </w:rPr>
        <w:t>A</w:t>
      </w:r>
      <w:r>
        <w:rPr>
          <w:rFonts w:ascii="Times New Roman" w:hAnsi="Times New Roman" w:eastAsia="Times New Roman" w:cs="Times New Roman"/>
          <w:b w:val="0"/>
          <w:sz w:val="24"/>
        </w:rPr>
        <w:t>., as its commercial prime or reference rate of interest, in effect as of the time of any determination.</w:t>
      </w:r>
    </w:p>
    <w:p>
      <w:pPr>
        <w:keepNext w:val="0"/>
        <w:spacing w:before="200" w:after="0" w:line="260" w:lineRule="exact"/>
        <w:ind w:left="2160" w:right="0" w:firstLine="0"/>
        <w:jc w:val="both"/>
      </w:pPr>
      <w:r>
        <w:rPr>
          <w:rFonts w:ascii="Times New Roman" w:hAnsi="Times New Roman" w:eastAsia="Times New Roman" w:cs="Times New Roman"/>
          <w:b w:val="0"/>
          <w:sz w:val="24"/>
        </w:rPr>
        <w:t>"Recourse Liability" has the meaning set forth in Regulations Section 1.752-1(</w:t>
      </w:r>
      <w:r>
        <w:rPr>
          <w:rFonts w:ascii="Times New Roman" w:hAnsi="Times New Roman" w:eastAsia="Times New Roman" w:cs="Times New Roman"/>
          <w:b/>
          <w:sz w:val="24"/>
        </w:rPr>
        <w:t>a</w:t>
      </w: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"Regulations" means proposed, temporary and final Treasury Regulations promulgated under the Code, as such regulations may be amended from time to time.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"Taxable Income Allocations" means, with respect to any Member, the cumulative allocations of Company federal taxable income (net of federal taxable losses) made to such Member pursuant to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for the current and all prior fiscal years.</w:t>
      </w:r>
    </w:p>
    <w:p>
      <w:pPr>
        <w:keepNext w:val="0"/>
        <w:spacing w:before="200" w:after="0" w:line="260" w:lineRule="exact"/>
        <w:ind w:left="2160" w:right="0" w:firstLine="0"/>
        <w:jc w:val="both"/>
      </w:pPr>
      <w:r>
        <w:rPr>
          <w:rFonts w:ascii="Times New Roman" w:hAnsi="Times New Roman" w:eastAsia="Times New Roman" w:cs="Times New Roman"/>
          <w:b w:val="0"/>
          <w:sz w:val="24"/>
        </w:rPr>
        <w:t>"Tax Liability Deficiency" means, with respect to any Member, the excess (if any)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product of (i) such Member's Taxable Income Allocations multiplied by (ii) the Applicable Percentage over (B) the cumulative amount of cash distributed to such Member pursuant to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for the current and all prior fiscal years.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"Terminating Capital Transaction" means any sale or other disposition of all or substantially all of the assets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related series of transactions that, taken together, result in the sale or other disposition of all or substantially all of the assets of the Company.</w:t>
      </w:r>
    </w:p>
    <w:p>
      <w:pPr>
        <w:keepNext w:val="0"/>
        <w:spacing w:before="200" w:after="0" w:line="260" w:lineRule="exact"/>
        <w:ind w:left="2160" w:right="0" w:firstLine="0"/>
        <w:jc w:val="both"/>
      </w:pPr>
      <w:r>
        <w:rPr>
          <w:rFonts w:ascii="Times New Roman" w:hAnsi="Times New Roman" w:eastAsia="Times New Roman" w:cs="Times New Roman"/>
          <w:b w:val="0"/>
          <w:sz w:val="24"/>
        </w:rPr>
        <w:t>"Termination Date" means, with respect to any Member holding Class C Units and/or Class B Units, the date upon which such Member's employment with Partnership shall terminate for any reason.</w:t>
      </w:r>
    </w:p>
    <w:p>
      <w:pPr>
        <w:keepNext w:val="0"/>
        <w:spacing w:before="200" w:after="0" w:line="260" w:lineRule="exact"/>
        <w:ind w:left="2160" w:right="0" w:firstLine="0"/>
        <w:jc w:val="both"/>
      </w:pPr>
      <w:r>
        <w:rPr>
          <w:rFonts w:ascii="Times New Roman" w:hAnsi="Times New Roman" w:eastAsia="Times New Roman" w:cs="Times New Roman"/>
          <w:b w:val="0"/>
          <w:sz w:val="24"/>
        </w:rPr>
        <w:t>"Termination For Cause" means termination of the employer-employee relationship between any Management Member and Partnership due to one or more of the following reasons: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chronic alcoholism; (b) drug addiction; (c) conviction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felony; (d) fraud or dishonesty for material personal gain at the expense of Partnership; (e) gross negligence or willful misconduct in the course of performing duties for the Company; or (f) otherwise materially breaching the terms of any employment agreement between such Management Member and Partnership, which breach such Management Member fails to cure within thirty (30) days written notice.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"Transfer" means, with respect to any interest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assignment, exchange, pledge, encumbrance or other transfer or disposition by any other means, whether for value or no value and whether voluntary or involuntary (including, without limitation, by operation of law).</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“Units” means any units issued by the Company, including the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Units, Class B Units and Class C Units.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"Vested Class C Units" means, as of any date of determination, the issued and outstanding Class C Units which are vested in accordance with the terms of Section </w:t>
      </w: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hereof on such date.</w:t>
      </w:r>
    </w:p>
    <w:p>
      <w:pPr>
        <w:keepNext w:val="0"/>
        <w:spacing w:before="120" w:after="0" w:line="260" w:lineRule="exact"/>
        <w:ind w:left="108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CAPITAL ACCOUNTS, MEMBERSHIP INTERESTS AND MEMBERS</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Initial Capital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Members have made initial Capital Contributions to the Company as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Capital Contributions.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7.6.</w:t>
      </w:r>
      <w:r>
        <w:rPr>
          <w:rFonts w:ascii="Times New Roman" w:hAnsi="Times New Roman" w:eastAsia="Times New Roman" w:cs="Times New Roman"/>
          <w:b w:val="0"/>
          <w:sz w:val="24"/>
        </w:rPr>
        <w:t>, the Members shall not be permitted or obliged to contribute additional amounts to the Company's capital.</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of Members.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required by any non-waivable provision of the Act or other applicable law, or as provided in any guaranty by one or more Members of one or more Company obligations: (</w:t>
      </w:r>
      <w:r>
        <w:rPr>
          <w:rFonts w:ascii="Times New Roman" w:hAnsi="Times New Roman" w:eastAsia="Times New Roman" w:cs="Times New Roman"/>
          <w:b/>
          <w:sz w:val="24"/>
        </w:rPr>
        <w:t>a</w:t>
      </w:r>
      <w:r>
        <w:rPr>
          <w:rFonts w:ascii="Times New Roman" w:hAnsi="Times New Roman" w:eastAsia="Times New Roman" w:cs="Times New Roman"/>
          <w:b w:val="0"/>
          <w:sz w:val="24"/>
        </w:rPr>
        <w:t>) no Member shall be personally liable for any debt, liability, or other obligation of the Company; and (b) no Member shall have any liability to any Person in excess of (i) the amount of its Capital Contributions, and (ii) without duplication, its share of any assets and undistributed profits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3.4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shall be established and maintained for each Member in accordance with the terms of this Agreement and Treasury Regulations section 1.704-1(b)(2)(iv). Any transferee of assignee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 will succeed to the capital account of the transferor Member to the extent such capital account is associated with the Unit transferred.</w:t>
      </w:r>
    </w:p>
    <w:p>
      <w:pPr>
        <w:keepNext w:val="0"/>
        <w:spacing w:before="120" w:after="0" w:line="260" w:lineRule="exact"/>
        <w:ind w:left="144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Capital.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in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 Member shall be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of or interest on its Capital Contributions or Capital Account, and (b) no Member shall withdraw any portion of its Capital Contributions or receive any distributions from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of capital on account of such Capital Contributions.</w:t>
      </w:r>
    </w:p>
    <w:p>
      <w:pPr>
        <w:keepNext w:val="0"/>
        <w:spacing w:before="120" w:after="0" w:line="260" w:lineRule="exact"/>
        <w:ind w:left="144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Loans.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Member shall be required to make any loans or lend any funds to the Company. The Company may borrow funds or enter into other similar credit or financing arrangements for any purpose from any Member or from any Person that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upon such terms as the Managers determine, provided that no loan may be made to or by the Managers without the written consent of at least 75% of the Units, and, provided further, that the Company shall not incur any indebtedness that would be treated as "acquisition indebtedness" under Section 514(c) of the Code.</w:t>
      </w:r>
    </w:p>
    <w:p>
      <w:pPr>
        <w:keepNext w:val="0"/>
        <w:spacing w:before="120" w:after="0" w:line="260" w:lineRule="exact"/>
        <w:ind w:left="144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Units.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Membership Interests of the Company shall be reflected as Units. The Company shall be entitled to issue three (3) classes of Units: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Units, Class B Units and Class C Units. Each class of Units shall have the rights set forth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of Cash Available for Distribution.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the Company shall distribute to the Members, pursuant to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all Cash Available for Distribution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after receipt by the Company thereof.</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and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hereof, all distributions of Cash Available for Distribution shall be made to the Members holding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Units, Class B Units, and Class C Units in accordance with their Allocation Percentages and shall be distributed among the Members holding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Units, Class B Units, and Class C Units, first, in return of any Capital Contributions previously made by such Member and thereafter in proportion to their respective ownership of Units within the Class.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but subject to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and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distributions shall first be made to the Members pro rata in accordance with the amount of their Tax Liability Deficiency (if any) until each such Member has received distributions equal to such Member's Tax Liability Deficiency. The Managers shall use reasonable efforts to cause distributions pursuant to this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to be made as soon as reasonably practicable following each fiscal year of the Company. Notwithstanding anything to the contrary in this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the Company's obligation to make distributions pursuant to this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be suspended if the distribution of such funds would (i) render either the Company or Partnership unable to meet its obligations in the ordinary course of business, (ii) would be impermissible under any applicable law, or (iii)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or default under, or would otherwise be prohibited by, the terms of any loan agreement or other agreement or instrument to which either such entity or any of its 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The Managers will cause Partnership to use reasonable efforts to seek waivers of, or exceptions to, restrictions on such distributions under any agreement to which Partnership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Distributions made pursuant to this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on distributions to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entitled (and shall reduce future amounts to which such Member is entitled) pursuant to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(or any other provision that entitles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in redemption of such Member’s Units), as applicable. For the avoidance of doubt,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not be entitled to receive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pursuant to this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to the extent the Company satisfies such Member’s Tax Liability Deficiency under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recognizes that the Company or any of its affiliates may be obligated by law to withhold and pay over, or otherwise pay, taxes with respect to such Member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Member's participation in the Company. In fulfilling such obligations each Member shall be treated as if it were subject to such law and shall not be accorded the benefit of any exemption or reduction in tax rate permitted by such law unless the Managers shall have received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or other evidence, forms or certificates satisfying the Managers that such Member is not subject to such law or is entitled to such exemption or reduction in tax rate.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provisions in this Agreement to the contrary if the Company shall be required to withhold or pay any tax with respect to any Member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Member's participation in the Company (including with respect to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liable pursuant to Section </w:t>
      </w:r>
      <w:r>
        <w:rPr>
          <w:rFonts w:ascii="Times New Roman" w:hAnsi="Times New Roman" w:eastAsia="Times New Roman" w:cs="Times New Roman"/>
          <w:b w:val="0"/>
          <w:sz w:val="24"/>
        </w:rPr>
        <w:t>11.9.</w:t>
      </w:r>
      <w:r>
        <w:rPr>
          <w:rFonts w:ascii="Times New Roman" w:hAnsi="Times New Roman" w:eastAsia="Times New Roman" w:cs="Times New Roman"/>
          <w:b w:val="0"/>
          <w:sz w:val="24"/>
        </w:rPr>
        <w:t xml:space="preserve">), the Company shall give such Member written notice of its intent to withhold at least 10 Business Days prior to such withholding. To the extent the Company shall be required to withhold any such tax with respect to any such Member, such Member shall be deemed for all purposes of this Agreement to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with respect to such Member's interest in the amount of such tax upon the earliest to occur of (i) the day on which the tax is withheld or paid, (ii) the last day on which such Member owned its interest, or (iii) the day specified by law as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deemed distribution for tax purposes. To the extent that the aggregate of such deemed distributions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for any fiscal year plus any actual distributions exceeds the distributions to which such Member is entitled for such fiscal year, the amount of such excess shall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"Withholding Loan") from the Company to such Member, with interest at the lesser of the maximum rate permitted by applicable law or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equal to the Prime Rate, which interest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of Company Income until discharged by such Member by repayment, including repayment out of distributions to which such Member would otherwise be subsequently entitled. Such loan in all events shall be due and payable upon dissolution and liquidation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 in Kind.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right is given to any Member to demand or receive property other than cash as provided in this Agreement. The Managers may determine, in their sole and absolute discretion,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in kind of Company Assets to the Members, and such Company Assets shall be distributed pro rata to the Members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fashion as to ensure that the fair market value thereof is distributed and allocated in accordance with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and Articles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hereof.</w:t>
      </w:r>
    </w:p>
    <w:p>
      <w:pPr>
        <w:keepNext w:val="0"/>
        <w:spacing w:before="120" w:after="0" w:line="260" w:lineRule="exact"/>
        <w:ind w:left="108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PROFITS AND LOSSES</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Allocation of Net Profits and Losses.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Net Profits and Net Losses shall be determined and allocated with respect to each fiscal year of the Company as of the end of such fiscal year. Subject to the other provisions of this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Net Profits or Net Losses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of the same share of each item of income, gain, loss or deduction that is taken into account in computing Net Profits or Net Losses. Subject to the provisions of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Net Profits and Net Losses (and items thereof, if necessary, as determined by the Mangers) shall be allocated among the Members and credited or debited to their respective Capital Accounts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such that, the balance in each Member’s Capital Account at the end of any taxable year (increased by the sum of (I) that Member’s share of Company Minimum Gain and (II) that Member’s share of “partner nonrecourse debt minimum gain” as defined in Regulations Section 1.704-2(i)(5)) would equal the amount that would be distributed to such Member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Company were to sell all of its assets for their Gross Asset Values, (b) all Company liabilities were satisfied (limited with respect to each nonrecourse liability to the Gross Asset Values of the assets securing such liability), (c) the Company were to distribute the proceeds of sale pursuant to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To the extent consistent with the above the Company desires such allocations to satisfy the economic equivalence test of Regulations Section 1.704-1(b)(2)(ii)(i), and for all allocations of items that cannot have economic effect (including credits and nonrecourse deductions) to be allocated in accordance with the “partners’ interest in the partnership” as reasonably determined by the Managers in accordance with the principles of 704(b) of the Code and Regulations promulgated thereunder.</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Regulatory Allocations.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the foregoing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the following special allocations shall be made in the following order of priority: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taxable year, then each Member shall be allocated items of Company income and gain for such taxable year (and, if necessary, for subsequent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Member's share of the net decrease in Company Minimum Gain, determined in accordance with Regulations Section 1.704-2(g)(2). This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of Regulations Section 1.704-2(f) and shall be interpreted consistently therewith.</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Member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Nonrecourse Debt during any Company taxable year, each Member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Member Minimum Gain attributable to such Member Nonrecourse Debt, determined in accordance with Regulations Section 1.704-2(i)(5), shall be specially allocated items of Company income and gain for such taxable year (and, if necessary, subsequent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Member's share of the net decrease in Member Minimum Gain attributable to such Member Nonrecourse Debt, determined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provisions of Regulations Section 1.704-2(g)(2).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partner nonrecourse debt minimum gain chargeback requirement of Regulations Section 1.704-2(i)(4) and shall be interpreted consistently therewith.</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any Member unexpectedly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allocation, or distribution of the type contemplated by Regulations Section 1.704-1(b)(2)(ii)(d)(4), (5) or (6), items of income and gain shall be allocated to all such Members (in proportion to the amounts of their respective Adjusted Capital Account Deficits)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the Adjusted Capital Account Deficit of such Member as quickly as possible. It is intended that this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qualify and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income offset" within the meaning of Regulations Section 1.704-1(b)(2)(ii)(d).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the allocation of Net Loss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as provided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hereof would create or increase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Adjusted Capital Account Deficit, there shall be allocated to such Member only that amount of Net Loss as will not create or increase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Adjusted Capital Account Deficit.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to the adjusted tax basis of any Company Asset pursuant to Code Section 734(b) is required, pursuant to Regulations Section 1.704-1(b)(2)(iv)(m)(2) or Regulations Section 1.704-1(b)(2)(iv)(m)(4), to be taken into account in determining Capital Accounts as the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complete liquidation of its Unit in the Company, the amount of such adjustment to the Capital Accounts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item of gain (if the adjustment increases the basis of the asset) or loss (if the adjustment decreases such basis), and such gain or loss shall be specially allocated to the Members in accordance with their interests in the Company in the event that Regulations Section 1.704-1(b)(2)(iv)(m)(2) applies, or to the Members to whom such distribution was made in the event that Regulations Section 1.704-1(b)(2)(iv)(m)(4) applies.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Nonrecourse Deductions for each taxable year of the Company shall be allocated to the Members in the same fashion as Net Losses are allocated pursuant to Article 5.1.3.</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 Nonrecourse Deductions shall be allocated each year to the Member that bears the economic risk of loss (within the meaning of Regulations Section 1.752-2) for the Member Nonrecourse Debt to which such Member Nonrecourse Deductions are attributable.</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allocations set forth in Sections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hereof (the "Regulatory Allocations") are intended to comply with certain requirements of Regulations Sections 1.704-1(b) and 1.704-2(i). Notwithstanding, the provisions of Section 5.1.2, the Regulatory Allocations shall be taken into account in allocating, other items of income, gain, loss and deduction among the Members so that, to the extent possible, the net amount of such allocations of other items and the Regulatory Allocations to each Member shall be equal to the net amount that would have been allocated to each such Member if the Regulatory Allocations had not occurred. Notwithstanding any provision of this Agreement to the contrary, the Managers shall be authorized to make, in their sole discretion, appropriate amendments to the allocation of items pursuant to this Agreement (i) in order to comply with Section 704(c) of the code or applicable Regulations, (ii) to properly allocate items of income, gain, loss, deduction and credit to those Members who bear the economic burden or benefit associated therewith, (iii) to otherwise cause the Members to achieve the economic objectives underlying this Agreement (as reasonably determined by the Managers), or (iv) to account for any changes after the date of this Agreement in applicable tax law, regulations or interpretations, or any errors, ambiguities, inconsistencies or omissions in this Agreement with respect to allocations to be made to Capital Accounts that would, individually or in the aggregate, cause the Members not to achieve in any material respect, the economic objectives underlying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provided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for income tax purposes under the Code and the Regulations each Company item of income, gain, loss and deduction shall be allocated between the Members as its correlative item of "book" income, gain, loss or deduction is allocated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Tax items with respect to Company Assets that are contributed to the Company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Gross Asset Value that varies from its basis in the hands of the contributing Member immediately preceding the date of contribution shall be allocated between the Members for income tax purposes pursuant to Regulations promulgated under Code Section 704(c) so as to take into account such variation. The Company shall account for such variation under any method approved under Code Section 704(c) and the applicable Regulations as chosen by the Managers as most suitable to eliminate the effects of the "ceiling rule." If the Gross Asset Value of any Company Asset is adjusted pursuant to Section </w:t>
      </w:r>
      <w:r>
        <w:rPr>
          <w:rFonts w:ascii="Times New Roman" w:hAnsi="Times New Roman" w:eastAsia="Times New Roman" w:cs="Times New Roman"/>
          <w:b w:val="0"/>
          <w:sz w:val="24"/>
        </w:rPr>
        <w:t>2.17</w:t>
      </w:r>
      <w:r>
        <w:rPr>
          <w:rFonts w:ascii="Times New Roman" w:hAnsi="Times New Roman" w:eastAsia="Times New Roman" w:cs="Times New Roman"/>
          <w:b w:val="0"/>
          <w:sz w:val="24"/>
        </w:rPr>
        <w:t xml:space="preserve">, subsequent allocations of income, gain, loss and deduction with respect to such Company Asset shall take account of any variation between the adjusted basis of such Company Asset for federal income tax purposes and its Gross Asset Value in the same manner as under Code Section 704(c) and the Regulations promulgated thereunder under any method approved under Code Section 704(c) and the applicable Regulations as chosen by the Managers. Allocations pursuant to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 solely for purposes of federal, state and local taxes and shall not affect, or in any way be taken into account in computing, any Member's Capital Account or share of Net Profits. Net Losses and any other items or distributions pursuant to any provision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Provisions.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any fiscal year during which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any Unit in the Company is Transferred between the Members or to another Person, the portion of the Net Profits, Net Losses and other items of income, gain, loss, deduction and credit that are allocable with respect to such transferred Unit shall be apportioned between the transferor and the transferee under any method allowed pursuant to Section 706 of the Code and the applicable Regulations as determined by the Managers.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acknowledge and are aware of the income tax consequences of the allocations made by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and hereby agree to be bound by the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in reporting their shares of Net Profits. Net Losses and other item of income, gain, loss, deduction and credit for federal, state and local income tax purposes.</w:t>
      </w:r>
    </w:p>
    <w:p>
      <w:pPr>
        <w:keepNext w:val="0"/>
        <w:spacing w:before="120" w:after="0" w:line="260" w:lineRule="exact"/>
        <w:ind w:left="108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Managers shall jointly exercise by majority vote all rights to bind the Company and to manage the business and affairs of the Company, devoting to the Company such time as they deem necessary, for the proper performance of their duties under this Agreement. In particular, but without limitation, each Manager:</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Shall have authority to (i) discuss the business operations, properties and financial and other conditions of Partnership with any authorized officer, employee, agent, representative, director or independent accountant of Partnership, (ii) submit proposals or suggestions to Partnership management from time to time with the requirement that the management of Partnership shall discuss such proposals or suggestions with such Manager within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period after such submission, and (iii) call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with the management of Partnership at reasonable times and on reasonable notice in order to discuss such proposals or suggestions.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May examine and make abstracts from the books and records, operating reports, budgets and other financial reports of Partnership that are available to Partnership's management, visit and inspect the facilities of Partnership and may reasonably request information at all reasonable times and intervals concerning the general status of Partnership's financial condition and operations.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Be entitled to receive (upon request) copies of (i) financial statements, forecasts and projections provided to or approved by the Management Members and/or (ii) such other business or financial data as such Manager may reasonably request.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and all information received by the Managers pursuant to this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shall remain confidential. The Members shall have no right to participate in the management of the business of the Company and no authority to act for or bind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Decisions of Manager.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Manager who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Member, acting alone, is authorized to endorse checks, drafts or other evidences of indebtedness made payable to the order of the Company, but only for purpose of deposit into the Company's accounts.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less than $[amount] may be signed by one Manager, who is also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Member acting alone.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$[amount] or more must be signed on behalf of the Company by any two Managers acting together. Any two Managers acting together shall be authorized to sign contracts and obligations on behalf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Investment in Partnership or the Company.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Managers shall provide to all Members holding Class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Class B Units written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determination by either Partnership or Company to issue to any Manager or Affiliate any equity interests in, or indebtedness of, Partnership or the Company or any instrument convertible or exchangeable into equity interests in, or indebtedness of, Partnership or the Company. Upon such notice, each such Member shall,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twenty (20) days from such notice, be permitted to acquire such Member's pro rata portion of interests or indebtedness to be issued by Partnership or Company to the Managers or their Affiliates on substantially the same terms and conditions as the Managers or their Affiliates.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pro rata portion of any such interests or indebtedness shall equal the ratio the numerator of which is such Member's Capital Account determined at the time of such notice, and the denominator of which is the aggregate of the Capital Accounts of all such Members determined at such time, in each case calculated immediately prior to the transaction giving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calculation under this 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Liability of Managers.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Managers shall not be liable, responsible or accountable to each other, to the Company or to any Member for any act or omission on behalf of the Company performed or omitted by it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reasonably believed by it to be within the scope of the authority granted to it by this Agreement and in the best interests of the Company, provided that such Manager was not guilty of gross negligence, willful misconduct or any other breach of its fiduciary duty with respect to such acts or omissions. Any loss, damage or expense incurred by such Manager by reason of any act or omission so performed or omitted by it (and not involving gross negligence, willful misconduct or breach of fiduciary duty) shall be paid by the Company to the extent assets are available, but the Members shall not have any personal liability to either Manager or the Company on account of such loss or damage.</w:t>
      </w:r>
    </w:p>
    <w:p>
      <w:pPr>
        <w:keepNext w:val="0"/>
        <w:spacing w:before="120" w:after="0" w:line="260" w:lineRule="exact"/>
        <w:ind w:left="144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Activities of Members.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Member may engage independently or with others in other business ventures of every nature and description. Neither the Company nor any other Members shall have any rights or obligations in and to such independent ventures or the income or profits derived therefrom.</w:t>
      </w:r>
    </w:p>
    <w:p>
      <w:pPr>
        <w:keepNext w:val="0"/>
        <w:spacing w:before="120" w:after="0" w:line="260" w:lineRule="exact"/>
        <w:ind w:left="1440" w:right="0" w:firstLine="0"/>
        <w:jc w:val="left"/>
      </w:pPr>
      <w:r>
        <w:rPr>
          <w:rFonts w:ascii="Times New Roman" w:hAnsi="Times New Roman" w:eastAsia="Times New Roman" w:cs="Times New Roman"/>
          <w:b w:val="0"/>
          <w:sz w:val="24"/>
        </w:rPr>
        <w:t>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Managers to Employ Persons.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Managers may employ, on behalf of the Company, such persons, firms or corporations (including employees and accountants and attorneys) as they deem advisable for the conduct of the business of the Company, on such terms and for such reasonable compensation as the Managers may determine, which compensation shall be paid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Expenses of the Managers.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reimburse the Managers for all out-of-pocket expenses reasonably incurred by the Managers in connection with the preparation of this Agreement (save insofar as such expenses relate to the investment by the Managers of their Units in the Company), the acquisition of the Company's investments and the organization of the Company (to the extent that the Managers have not received reimbursement for the same from Partnership) and the expenses of the ongoing operations of the Company (to the extent incurred by the Managers) including, without limitation, the expenses incurred by the Managers in preparing the books of account and the financial statements required by Section </w:t>
      </w: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or in making any filings made pursuant to Sections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The Managers may, instead of borrowing money pursuant to Section </w:t>
      </w:r>
      <w:r>
        <w:rPr>
          <w:rFonts w:ascii="Times New Roman" w:hAnsi="Times New Roman" w:eastAsia="Times New Roman" w:cs="Times New Roman"/>
          <w:b w:val="0"/>
          <w:sz w:val="24"/>
        </w:rPr>
        <w:t>3.6</w:t>
      </w:r>
      <w:r>
        <w:rPr>
          <w:rFonts w:ascii="Times New Roman" w:hAnsi="Times New Roman" w:eastAsia="Times New Roman" w:cs="Times New Roman"/>
          <w:b w:val="0"/>
          <w:sz w:val="24"/>
        </w:rPr>
        <w:t>, request the Managers and the Members to pay their ratable portion of Company expenses if, in the judgment of the Managers, available Company funds are not adequate therefor.</w:t>
      </w:r>
    </w:p>
    <w:p>
      <w:pPr>
        <w:keepNext w:val="0"/>
        <w:spacing w:before="120" w:after="0" w:line="260" w:lineRule="exact"/>
        <w:ind w:left="1440" w:right="0" w:firstLine="0"/>
        <w:jc w:val="left"/>
      </w:pPr>
      <w:r>
        <w:rPr>
          <w:rFonts w:ascii="Times New Roman" w:hAnsi="Times New Roman" w:eastAsia="Times New Roman" w:cs="Times New Roman"/>
          <w:b w:val="0"/>
          <w:sz w:val="24"/>
        </w:rPr>
        <w:t>6.8.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fullest extent permitted by law, the Company shall indemnify the Managers and each of their partners, agents, and employees, and hold them harmless from and against all losses, costs, liabilities, damages, settlements and expenses (including, without limitation. costs of investigation and suit and reasonable attorney's fees) they may incur in performing their respective obligations hereunder, provided, that such indemnity shall not apply to matters referred to in Section </w:t>
      </w:r>
      <w:r>
        <w:rPr>
          <w:rFonts w:ascii="Times New Roman" w:hAnsi="Times New Roman" w:eastAsia="Times New Roman" w:cs="Times New Roman"/>
          <w:b w:val="0"/>
          <w:sz w:val="24"/>
        </w:rPr>
        <w:t>6.8.</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hereof or to actions by the Managers, their partners, agents, or employees constituting gross negligence, willful misconduct or bad faith (including but not limited to reasonable legal expenses incurred by the Managers in respect thereof).</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Manager shall indemnify, severally but not jointly, the Company and the Members and hold them harmless from and against all losses, costs, liabilities, damages, settlements (including, without limitation, costs of investigation and suit and reasonable attorney's fees) they may incur in respect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such Manager's duties under 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hereof.</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recognizes that the Company or any of its affiliates may be obligated by law to withhold and pay over, or otherwise pay, taxes with respect to such Member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"Indemnitor Member")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Indemnitor. Member's participation in the Company. Each such Indemnitor Member shall indemnify the Company and its Members, and save each of them harmless against and pay on behalf of or reimburse such party as and when incurred, for any loss, liability, claim, penalty, fine, interest, or expense which any such party may become subject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Company's obligation to withhold or pay any tax with respect to or on behalf of such Indemnitor Member. Any indemnification hereunder shall be effected, at the option of the Company or such other indemnified party, either by (i) wire transfer or delivery of other immediately available funds from the Indemnitor Member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by the Company or such other indemnified party or (ii) offset against any distributions which the Indemnitor Member is otherwise entitled to receive pursuant to this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Indemnitor Member's obligations hereunder shall survive the dissolution, liquidation, or winding up of the Company. Each Indemnitor Member hereby submits to the jurisdiction of any state or federal court sitting in California in any action arising out of or relating to this Section </w:t>
      </w:r>
      <w:r>
        <w:rPr>
          <w:rFonts w:ascii="Times New Roman" w:hAnsi="Times New Roman" w:eastAsia="Times New Roman" w:cs="Times New Roman"/>
          <w:b w:val="0"/>
          <w:sz w:val="24"/>
        </w:rPr>
        <w:t>6.8.</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Notwithstanding anything in this Agreement to the contrary, the Managers shall use their best efforts to operate the Company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the Company will not recognize any item of gross income that would be treated as unrelated business taxable income (as defined in Sections 511 through 514 of the Code) by any tax-exempt member.</w:t>
      </w:r>
    </w:p>
    <w:p>
      <w:pPr>
        <w:keepNext w:val="0"/>
        <w:spacing w:before="120" w:after="0" w:line="260" w:lineRule="exact"/>
        <w:ind w:left="1440" w:right="0" w:firstLine="0"/>
        <w:jc w:val="left"/>
      </w:pPr>
      <w:r>
        <w:rPr>
          <w:rFonts w:ascii="Times New Roman" w:hAnsi="Times New Roman" w:eastAsia="Times New Roman" w:cs="Times New Roman"/>
          <w:b w:val="0"/>
          <w:sz w:val="24"/>
        </w:rPr>
        <w:t>6.9.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Managers may, from time to time, designate officers of the Company and delegate to such officers such authority and duties as the Managers may deem advisable and may assign titles (including, without limitation, chief executive officer, president, vice-president, secretary and/or treasurer) to any such officer. Unless the Managers otherwise determine, if the title assigned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of the Company is one commonly used for officers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corporation formed under the Delaware General Corporation Law, then the assignment of such title shall constitute the delegation to such officer of the authority and duties that are customarily associated with such office pursuant to the Delaware General Corporation Law. Any number of titles may be held by the same officer. Any officer to whom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delegation is made pursuant to the foregoing shall serve in the capacity delegated unless and until such delegation is revoked by the Managers for any reason or no reason whatsoever, with or without cause, or such officer resigns.</w:t>
      </w:r>
    </w:p>
    <w:p>
      <w:pPr>
        <w:keepNext w:val="0"/>
        <w:spacing w:before="120" w:after="0" w:line="260" w:lineRule="exact"/>
        <w:ind w:left="1440" w:right="0" w:firstLine="0"/>
        <w:jc w:val="left"/>
      </w:pPr>
      <w:r>
        <w:rPr>
          <w:rFonts w:ascii="Times New Roman" w:hAnsi="Times New Roman" w:eastAsia="Times New Roman" w:cs="Times New Roman"/>
          <w:b w:val="0"/>
          <w:sz w:val="24"/>
        </w:rPr>
        <w:t>6.10.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Registration Rights.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that Company or Partnership (or any other entity as described below) shall effect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 of its equity securities and prior thereto, concurrently with or subsequent to such public offering, equity securities of Company or Partnership (or another entity party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reorganization transaction involving this Company) of the type which are then publicly traded are distributed in kind to Members and/or exchanged for Units held by such Members, then the Managers shall take all actions necessary to provide pro rata "piggyback" registration rights with respect to such distributed equity securities which constitute "restricted securities" subject to customary provisions and limitations (including underwriter cutback provisions), which registration rights will be pro rata as to all Members based upon their relative share holdings at the time of determination.</w:t>
      </w:r>
    </w:p>
    <w:p>
      <w:pPr>
        <w:keepNext w:val="0"/>
        <w:spacing w:before="120" w:after="0" w:line="260" w:lineRule="exact"/>
        <w:ind w:left="1440" w:right="0" w:firstLine="0"/>
        <w:jc w:val="left"/>
      </w:pPr>
      <w:r>
        <w:rPr>
          <w:rFonts w:ascii="Times New Roman" w:hAnsi="Times New Roman" w:eastAsia="Times New Roman" w:cs="Times New Roman"/>
          <w:b w:val="0"/>
          <w:sz w:val="24"/>
        </w:rPr>
        <w:t>6.11.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Keyman Life Insurance.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maintain and pay all premiums for [amount] Dollars of keyman life insurance on the life of [name]. The Company shall be the beneficiary of such insurance.</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INTERESTS</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Restricted Transfers.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and to the remaining provisions of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and to compliance with the applicable securities and other laws, any Member may (i) Transfer all or part of its interest in the Company to such Member's spouse or children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or corporation or other entity controlled by, controlling, or under common control with such Member, spouse or children or for the benefit of such spouse or children or to such Member's partners, or pursuant to merger, consolidation, or liquidation, or (ii) pledge or assign for security purposes, or otherwise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all or part of its interest in distributions from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and to the remaining provisions of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and to compliance with the applicable securities and other laws, any Member may Transfer all or any portion of its Unit to any Person not described in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if (i) such Member first shall have offered the Company by notice to the Managers, the right to purchase such portion of such Unit which is being offered for purchase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purchase price, and upon the same terms, as set forth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bona fide written offer made by any third party that is not affiliated with such selling Member, and, within 60 days following such notice, the Company shall not have exercised such option by notice from the Managers to such Member; (ii) the transferee shall be acceptable to the Managers in their sole and absolute discretion; (iii) such transaction shall be consummated on such terms and subject to such conditions as the Managers shall consider necessary or desirable within 90 days following the date on which the Company shall have declined the offer described in clause (i) of this sentence or the 60-day period therein shall have expired without such offer having been accepted or declined; and (iv) such Transfer otherwise shall have been made in compliance with the remaining provisions of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Any payment to be made to such Member pursuant to this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in respect of the transferred interest is, and shall be conclusively deemed to be, in complete liquidation and satisfaction of all the rights and interest of such Member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of any and all Persons claiming by, through, or under such Member) in and in respect of the portion of the interest in the Company which is transferred, including, without limitation, any interest in the Company, any rights in specific Company Assets and any rights against the Company and (insofar as the affairs of the Company are concerned) against the Members and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compromise to which all Members have consented within the meaning of Section 18-502 of the Act.</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other provision of this Agreement, no assignee of all or any part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the Company (whether pursuant to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otherwise) shall be admitted to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unless all the Managers, in each such Manager's sole and absolute discretion, have unanimously consented in writing to such admission, (b) the assignee has executed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 of this Agreement (as modified or amended from time to time) and such other instruments as the Managers deem necessary to confirm the undertaking of the assignee to be bound by all the terms and provisions of this Agreement and (c) the assignee undertakes to pay all expenses incurred by the Company in connection with such assignment. No action of the Members shall be required to effect such admission. Until such time, if 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any permitted Transfer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is admitted to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pursuant to this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(i) such transferee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only, and only shall receive, to the extent Transferred, the distributions and allocations of income, gain, loss, deduction, credit, or similar item to which the Member which Transferred its interest would be entitled, and (ii) such assignee shall not be entitled or enabled to exercise any other rights or powers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other rights remaining with the transferring Member.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case, the transferring Member shall remain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even if he has transferred his entire economic interest in the Company to one or more assignees. In the event any assignee desires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further assignment of any economic interest in the Company, such assignee shall be subject to all of the provisions of this Agreement to the same extent and in the same manner as any Member desiring to make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specifically provided in this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no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Unit in the Company shall be effected without the unanimous consent of the Managers or, in the case of the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interest,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seventy-five percent majority in interest of the Members, which consent may be granted or withheld by any Member in the sole and absolute discretion of such Member. Any attempted Transfer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or right, or any part thereof, in or in respect of the Company other than in accordance with this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shall be, and is hereby declared, null and void ab initio.</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the other provisions of this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the Managers shall monitor the transfers of Units in the Company to determine (i) if such Units are being traded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securities market"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"secondary market (or the substantial equivalent thereof)" within the meaning of section 7704 of the Code, and (ii) whether additional transfers of interests would result in the Company being unable to qualify for at least one of the "safe harbors" set forth in Regulations Section 1.7704-1 (or such other guidance subsequently published by the IRS setting forth safe harbors under which interests will not be treated as "readily tradable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secondary market (or the substantial equivalent thereof)" within the meaning of section 7704 of the Code) (the "Safe Harbors"). The Managers shall take (and cause their affiliates to take) all steps reasonably necessary or appropriate to prevent any trading of Units or any recognition by the Company of transfers made on such markets and, except as otherwise provided herein, to ensure that at least one of the Safe Harbors is met.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not recognize for any purpose any purported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unless and until the provisions of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have been satisfied and there shall have been delivered to the Managers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dated notification of such Transfer:</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executed and acknowledged by both the Member (or his Representative) effecting such Transfer and the Person (or his Representative) to be admitted,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including the notice address of and the written acceptance by the Person (or his Representative) to be admitted of all the terms and provisions of this Agreement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by such Person (or his Representative) to perform and discharge timely all of the obligations and liabilities in respect of the interest being obtained,</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setting forth the Capital Accounts of the Member effecting such Transfer and the Person to be admitted after such admission (which together shall be no greater than the Capital Accounts of the Member affecting such Transfer prior thereto), and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representation and warranty that such Transfer was made in accordance with all applicable laws and regulations.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Each such Transfer and admission shall be effective as of the first day of the calendar month immediately succeeding the month in which the Managers shall receive such notification of Transfer and the other requirements of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have been met; provided, however, that if,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Transfer, the Manager would cease to be Manager, his transferee shall be deemed admitted as the Manager immediately prior to such cessation.</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 provision of this Agreement to the contrary, no Transfer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or distributions therefrom or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to the Company shall be effective unless: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interest in the Company or distributions therefrom subject to such Transfer or admission shall have been registered under the Securities Act of 1933, as amended, and any applicable state securities laws or (B) the Company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favorable opinion of the Company's legal counsel or of other legal counsel acceptable to the Managers to the effect that such Transfer or admission is exempt from registration under such laws, and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shall have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favorable opinion of the Company's legal counsel or of other legal counsel acceptable to the Managers to the effect that such Transfer or admission would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jeopardize the Company's classification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for federal income tax purposes, or (B) jeopardize the Company's ability to comply with any other statute or regulation, including, without limitation, The Investment Company Act of 1940.</w:t>
      </w:r>
    </w:p>
    <w:p>
      <w:pPr>
        <w:keepNext w:val="0"/>
        <w:spacing w:before="200" w:after="0" w:line="260" w:lineRule="exact"/>
        <w:ind w:left="1800" w:right="0" w:firstLine="0"/>
        <w:jc w:val="both"/>
      </w:pPr>
      <w:r>
        <w:rPr>
          <w:rFonts w:ascii="Times New Roman" w:hAnsi="Times New Roman" w:eastAsia="Times New Roman" w:cs="Times New Roman"/>
          <w:b w:val="0"/>
          <w:sz w:val="24"/>
        </w:rPr>
        <w:t>The Managers may waive any of the foregoing if the Managers, in their sole judgment, is satisfied that such waiver would not result in any material adverse consequences to the Company or any Member.</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costs (including, without limitation, the reasonable legal fees incurred in connection with the obtaining of the legal opinions referred to in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incurred by the Company in connection with any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Person's interest in the Company shall be borne and paid by the Member effecting such Transfer within 10 days after the receipt by such Member of the Company's invoice for the amount due.</w:t>
      </w:r>
    </w:p>
    <w:p>
      <w:pPr>
        <w:keepNext w:val="0"/>
        <w:spacing w:before="120" w:after="0" w:line="260" w:lineRule="exact"/>
        <w:ind w:left="144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and Vesting of Class C Members.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number of Class C Units which have been issued to Management Members as of the date of this Agreement and the persons to whom such Units have been issued are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to this Agreement. Except as provided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such Class C Units shall initially be unvested, and until vested shall remain subject to forfeiture and cancellation as provided for herein, but shall become vested as provided by the Managers.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unvested Class C Unit shall not be entitled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allocation of Net Profits and Net Losses and shall not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Available Cash for Distribution.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will issue additional Class C Units at no cost to such persons as may be selected from time to time by the Managers, and when vested admit the holders of such additional Class C Units to the Company as Members having rights and obligations which are the same as all other holders of Class C Units (other than with respect to the vesting of such additional Class C Units, which vesting is governed by the immediately succeeding sentence), provided that the Managers may require such holders to execute any and all documents or agreements as the Managers may determine to be reasonably necessary to cause such persons to be bound by the terms of this Agreement as it may from time to time be modified or amended. The vesting of Class C Units held by such additional Members shall occur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established by the Managers.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other provision of this Agreement, all Class C Units held by any person which are not Vested Class C Units at the time such holder ceases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Partnership or one of its affiliates shall be automatically forfeited and cancelled without the need of notice or any other act on the part of the Company, the Manager or any other person: provided, however that any Class C Units cancelled pursuant to this subsection (d) shall be eligible for reissuance by the Company (consistent with the limitations of subsection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this Section </w:t>
      </w: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to such persons, if any, as may be selected by the Managers in their sole discretion and the holders of such additional Class C Unit shall be admitted to the Company as Members having rights and obligations which are the same as all other holders of Class C Units (other than separate vesting requirements to be met by such holder), provided that the Managers may require such holders to execute any and all documents or agreements as the Managers may determine to be reasonably necessary to cause such persons to be bound by the terms of this Agreement as it may from time to time be modified or amended. The vesting of Class C Units held by such additional Members shall occur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schedule established by the Managers, provided that such schedule may not result in vesting Class C Units in all holders of Class C Units in excess of the maximum number determined in accordance with subsection (e) hereof.</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Class C Unit holder acknowledges that the Company's right to acquire such Member's entire Membership Interest pursuant to this Section </w:t>
      </w: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may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risk of forfeiture" with respect to such Member's interest in the Company under Section 83 of the Code and the underlying regulations.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it may be advisable for each of the Class C Units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pursuant to Section 83(b) of the Code. Each Class C Member agrees to consult with his own tax advisor regarding whether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pursuant to Section 83(b) of the Code with respect to his interest in the Company and understands that if he wishes to make the election, he must do so no later than thirty (30) days after the Effective Date or, if later, thirty (30) days after he receives his Membership Interest.</w:t>
      </w:r>
    </w:p>
    <w:p>
      <w:pPr>
        <w:keepNext w:val="0"/>
        <w:spacing w:before="120" w:after="0" w:line="260" w:lineRule="exact"/>
        <w:ind w:left="144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Members.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Subject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additional Persons may be admitted to the Company as Members or, with the prior written consent of all the Members, as Managers, and, subject to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additional contributions of capital to the Company may be made at any time by existing Members on such terms and conditions as may be determined in good faith by the Managers at the time of such admission or issuance;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that no such admission or issuance would affect the Company's ability to comply with any applicable statutes or regulations.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Managers shall provide to all Members written notice of any additional contributions of capital or loans to be made to the Company by any Manager. Upon such notice. each such Member shall,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twenty (20) days, be permitted to make additional contributions of capital to the Company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Member's pro rata portion of the capital to be contributed by the Manager in exchange for Units substantially equivalent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economic basis) to the Units to be issued to the Manager or to make loans to the Company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such Member's pro rata portion of the loans to be made to the Company by the Manager (on substantially the same terms and conditions as the terms governing the loan from the Manager).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pro rata portion of any such additional contributions of capital or loans shall equal the ratio of such Member's Net Capital Amount at the time of such notice to the aggregate Net Capital Amount of all Members at such time. In each case calculated immediately prior to the transaction giving rise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calculation under the Paragraph.</w:t>
      </w:r>
    </w:p>
    <w:p>
      <w:pPr>
        <w:keepNext w:val="0"/>
        <w:spacing w:before="120" w:after="0" w:line="260" w:lineRule="exact"/>
        <w:ind w:left="144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Interests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Member.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Member shall cause or permit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direct or indirect, in itself to be Transferred such that, on account of such Transfer,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Company would cease to be classified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for federal income tax purposes, or (b) the Company's ability to comply with any applicable regulatory statute or regulations would be affected adversely.</w:t>
      </w:r>
    </w:p>
    <w:p>
      <w:pPr>
        <w:keepNext w:val="0"/>
        <w:spacing w:before="120" w:after="0" w:line="260" w:lineRule="exact"/>
        <w:ind w:left="1440" w:right="0" w:firstLine="0"/>
        <w:jc w:val="left"/>
      </w:pPr>
      <w:r>
        <w:rPr>
          <w:rFonts w:ascii="Times New Roman" w:hAnsi="Times New Roman" w:eastAsia="Times New Roman" w:cs="Times New Roman"/>
          <w:b w:val="0"/>
          <w:sz w:val="24"/>
        </w:rPr>
        <w:t>7.8.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Removal, Bankruptcy, Death. Etc. of Member.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bankruptcy, dissolution, death or adjudication of incompetency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not dissolve the Company, and the Company shall continue,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reconstituted form if necessary, without any action on the part of the remaining Member. The trustee, executor, administrator, committee or guardian of the Members or of the Member's estate, as the case may be, shall have all the rights of the Member for the purpose of settling or managing the estate and such power as the bankrupt, deceased or incompetent Member possessed to assign all or part of the Member's interest in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7.9.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Repurchase of Units Held by Management Members.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of the employer-employee relationship between any Management Member and Partnership for any reason, then the Company may elect at its option, or may be obligated to, repurchase the Class B and Vested Class C Units held by such Management Member under the following terms and conditions: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event such termination constitutes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For Cause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Member who does not hold Class B Units, then,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three (3) months following such termination, the Company shall have the option, but not the obligation, to purchase all (but not less than all) of the Vested Class C Units held by such Management Member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the lower of Fair Market Value of, or portion of the Capital Account of such Member attributable to, such Class C Units.</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event such termination occurs as the result of the resignation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Management Member who does not hold Class B Units, then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three (3) months following such termination, the Company shall have the option, but not the obligation, to purchase all (but not less than all) of the Vested Class C Units held by such Management Member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the Fair Market Value of such Units being purchased.</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event such termination occurs for any reason other than as set forth in clauses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(b) above (including, but not by way of limitation due to the death or permanent disability of such Management Member), then,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three (3) months following such termination, such Management Member shall have the option (the "Put Option") to require the Company to purchase all (but not less than all) of the Class B Units and Vested Class C Units held by such Management Member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the Fair Market Value of such Units being purchased.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options set forth in clause (i) and clause (ii) above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Option"), shall be exercisable by the Company giving written notice of such exercise to the Management Member within three (3) months' after the termination giving rise to such option. The Put Option shall be exercisable by the Management Member, or in the event of such Management Member's death, by such Management Member's personal representative or such other person as is empowered under such Management Member's will or the then applicable laws of descent and distribution to exercise such option ("Eligible Representative"), giving written notice of such exercise to the Company within six months after the termination giving rise to such option.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closing of the purchase of Units pursuant to clause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take place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specified by the Company no later than thirty (30) days following such Management Member's Termination Date. The closing of the purchase of Units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exercise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Call Option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Put Option shall take place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specified by the Company no later than thirty (30) days following exercise of such option. In each case, at the closing, the Company shall pay to the Management Member or his/her Eligible Representative (as applicable) the purchase price by wire transfer of funds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designated by the Management Member or his/her Eligible Representative or by bank or cashier's check. The Management Member or his/her Eligible Representative shall execute all documents reasonably requested by the Company relating to the purchase of the Units and the withdrawal of such Management Member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"Fair Market Value" of any Units to be purchased pursuant to this Section </w:t>
      </w:r>
      <w:r>
        <w:rPr>
          <w:rFonts w:ascii="Times New Roman" w:hAnsi="Times New Roman" w:eastAsia="Times New Roman" w:cs="Times New Roman"/>
          <w:b w:val="0"/>
          <w:sz w:val="24"/>
        </w:rPr>
        <w:t>7.9.</w:t>
      </w:r>
      <w:r>
        <w:rPr>
          <w:rFonts w:ascii="Times New Roman" w:hAnsi="Times New Roman" w:eastAsia="Times New Roman" w:cs="Times New Roman"/>
          <w:b w:val="0"/>
          <w:sz w:val="24"/>
        </w:rPr>
        <w:t xml:space="preserve"> will be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investment banking, accounting or financial advisory firm selected by the Managers, and shall be determined by such independent firm as of the Termination Date; </w:t>
      </w:r>
      <w:r>
        <w:rPr>
          <w:rFonts w:ascii="Times New Roman" w:hAnsi="Times New Roman" w:eastAsia="Times New Roman" w:cs="Times New Roman"/>
          <w:b w:val="0"/>
          <w:sz w:val="24"/>
        </w:rPr>
        <w:t>provided, however</w:t>
      </w:r>
      <w:r>
        <w:rPr>
          <w:rFonts w:ascii="Times New Roman" w:hAnsi="Times New Roman" w:eastAsia="Times New Roman" w:cs="Times New Roman"/>
          <w:b w:val="0"/>
          <w:sz w:val="24"/>
        </w:rPr>
        <w:t xml:space="preserve">, that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firm has for other purposes determined the Fair Market Value of the interests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within six (6) months of such Termination Date, the Company may rely on such determination as the basis for purchase of the Units pursuant to this Section </w:t>
      </w:r>
      <w:r>
        <w:rPr>
          <w:rFonts w:ascii="Times New Roman" w:hAnsi="Times New Roman" w:eastAsia="Times New Roman" w:cs="Times New Roman"/>
          <w:b w:val="0"/>
          <w:sz w:val="24"/>
        </w:rPr>
        <w:t>7.9.</w:t>
      </w:r>
      <w:r>
        <w:rPr>
          <w:rFonts w:ascii="Times New Roman" w:hAnsi="Times New Roman" w:eastAsia="Times New Roman" w:cs="Times New Roman"/>
          <w:b w:val="0"/>
          <w:sz w:val="24"/>
        </w:rPr>
        <w:t xml:space="preserve"> (it being the intention of the parties that such valuations should not be required more than twice per year) unless, subsequent to that date, there occurs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extraordinary event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impact on Partnership or its business.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connection with the Company's obligation to purchase Units pursuant to this Section </w:t>
      </w:r>
      <w:r>
        <w:rPr>
          <w:rFonts w:ascii="Times New Roman" w:hAnsi="Times New Roman" w:eastAsia="Times New Roman" w:cs="Times New Roman"/>
          <w:b w:val="0"/>
          <w:sz w:val="24"/>
        </w:rPr>
        <w:t>7.9.</w:t>
      </w:r>
      <w:r>
        <w:rPr>
          <w:rFonts w:ascii="Times New Roman" w:hAnsi="Times New Roman" w:eastAsia="Times New Roman" w:cs="Times New Roman"/>
          <w:b w:val="0"/>
          <w:sz w:val="24"/>
        </w:rPr>
        <w:t xml:space="preserve">, the Managers shall take all reasonable actions necessary to cause Partnership to distribute to the Company the funds necessary to consummate such purchase. Notwithstanding anything to the contrary in this Section </w:t>
      </w:r>
      <w:r>
        <w:rPr>
          <w:rFonts w:ascii="Times New Roman" w:hAnsi="Times New Roman" w:eastAsia="Times New Roman" w:cs="Times New Roman"/>
          <w:b w:val="0"/>
          <w:sz w:val="24"/>
        </w:rPr>
        <w:t>7.9.</w:t>
      </w:r>
      <w:r>
        <w:rPr>
          <w:rFonts w:ascii="Times New Roman" w:hAnsi="Times New Roman" w:eastAsia="Times New Roman" w:cs="Times New Roman"/>
          <w:b w:val="0"/>
          <w:sz w:val="24"/>
        </w:rPr>
        <w:t xml:space="preserve">, the Company's obligation to purchase Units pursuant to this Section </w:t>
      </w:r>
      <w:r>
        <w:rPr>
          <w:rFonts w:ascii="Times New Roman" w:hAnsi="Times New Roman" w:eastAsia="Times New Roman" w:cs="Times New Roman"/>
          <w:b w:val="0"/>
          <w:sz w:val="24"/>
        </w:rPr>
        <w:t>7.9.</w:t>
      </w:r>
      <w:r>
        <w:rPr>
          <w:rFonts w:ascii="Times New Roman" w:hAnsi="Times New Roman" w:eastAsia="Times New Roman" w:cs="Times New Roman"/>
          <w:b w:val="0"/>
          <w:sz w:val="24"/>
        </w:rPr>
        <w:t xml:space="preserve"> shall be suspended if the distribution of such funds by Partnership would (i) render either such entity unable to meet its obligations in the ordinary course of business, (ii) would be impermissible under any applicable law, or (iii) would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or default under, or is otherwise prohibited by, the terms of any loan agreement or other agreement or instrument to which either such entity or any of its subsidiaries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(either such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"Repurchase Disability"). The Managers will cause Partnership to use reasonable efforts to seek waivers of, or exceptions to, restrictions on such distributions under any agreement to which Partnership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Repurchase Disability, the Company shall purchase the Units as soon as reasonably practicable after all Repurchase Disabilities cease to exist (and the Company may also elect, but shall have no obligation to cause its nominee to repurchase such shares while any Repurchase Disabilities continue to exist). In the event that the Company suspends its obligations to repurchase Units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Repurchase Disability, then, upon repurchase of the Units, the Company shall pay to the Management Member or his/her Eligible Representative as applicable)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amount equal to interest on the original repurchase price calculated at the Applicable Federal Rate (as set forth in the Code or the Treasure Regulations promulgated thereunder) from the date the repurchase would have occurred but for such Repurchase Disability to (but not including) the date such repurchase actually occurs.</w:t>
      </w:r>
    </w:p>
    <w:p>
      <w:pPr>
        <w:keepNext w:val="0"/>
        <w:spacing w:before="120" w:after="0" w:line="260" w:lineRule="exact"/>
        <w:ind w:left="1440" w:right="0" w:firstLine="0"/>
        <w:jc w:val="left"/>
      </w:pPr>
      <w:r>
        <w:rPr>
          <w:rFonts w:ascii="Times New Roman" w:hAnsi="Times New Roman" w:eastAsia="Times New Roman" w:cs="Times New Roman"/>
          <w:b w:val="0"/>
          <w:sz w:val="24"/>
        </w:rPr>
        <w:t>7.10.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Tag-Along Rights.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"Selling Member") agrees that it shall not transfer, sell or otherwise dispose of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Units (other than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Affiliate that agrees to be bound by the provisions of this Section </w:t>
      </w:r>
      <w:r>
        <w:rPr>
          <w:rFonts w:ascii="Times New Roman" w:hAnsi="Times New Roman" w:eastAsia="Times New Roman" w:cs="Times New Roman"/>
          <w:b w:val="0"/>
          <w:sz w:val="24"/>
        </w:rPr>
        <w:t>7.10.</w:t>
      </w:r>
      <w:r>
        <w:rPr>
          <w:rFonts w:ascii="Times New Roman" w:hAnsi="Times New Roman" w:eastAsia="Times New Roman" w:cs="Times New Roman"/>
          <w:b w:val="0"/>
          <w:sz w:val="24"/>
        </w:rPr>
        <w:t xml:space="preserve">, 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"Exempted Transfer") unless the terms and conditions of such Transfer shall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each of the other Members ("Other Members") to include in the Transfer to the proposed transferee (the "Third Party"), at such Other Member's option and at the same price on the same terms and conditions as apply to the Selling Member (the "Third Party Terms").</w:t>
      </w:r>
    </w:p>
    <w:p>
      <w:pPr>
        <w:keepNext w:val="0"/>
        <w:spacing w:before="200" w:after="0" w:line="260" w:lineRule="exact"/>
        <w:ind w:left="1800" w:right="0" w:firstLine="0"/>
        <w:jc w:val="both"/>
      </w:pPr>
      <w:r>
        <w:rPr>
          <w:rFonts w:ascii="Times New Roman" w:hAnsi="Times New Roman" w:eastAsia="Times New Roman" w:cs="Times New Roman"/>
          <w:b w:val="0"/>
          <w:sz w:val="24"/>
        </w:rPr>
        <w:t>The Third Party shall be required to purchase from each Other Member desiring to participate in such transaction the amount of Units owned by the Other Member equaling up to such Member's pro rata portion of the total amount of Units to be purchased by the Third Party, or such lesser amount as elected by the Other Member. The Selling Member shall notify each Other Member of any proposed Transfer setting forth in reasonable detail the material terms and conditions of the Transfer, including the total Units to be purchased and the name and address of the Third Party.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tag-along rights set forth herein may be exercised by any Other Member by delivery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(the "Tag-Along Notice") to the Company and the Selling Member within ten (10) days following receipt of the notice specified above stating the amount of Units such Other Member wishes to include in such Transfer to the Third Party.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the giving of the Tag-Along Notice to the Company and the Selling Member, such Other Member shall be entitled and obligated to sell the amount of Units set forth in the Tag-Along Notice to the Third Party on the Third Party Terms; provided, however, that neither the Selling Member nor any such Other Member shall consummate the sale of any Units offered-by it if the Third Party does not purchase all Units which the Selling Member and Other Members are entitled and desire to sell pursuant hereto. After expiration of the ten-day period referred to above, if the provisions of this Section have been complied with in all respects, the Selling Member, shall have the right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120-day period to transfer Units to the Third Party on the Third Party Terms (or on other terms no more favorable to the Selling Member) without further notice of Other Members who have not given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intention to participate in the Transfer, but after such 120-day period no such Transfer may be made without again giving notice to all Other Members of the proposed Transfer and complying with the requirements of this Section </w:t>
      </w:r>
      <w:r>
        <w:rPr>
          <w:rFonts w:ascii="Times New Roman" w:hAnsi="Times New Roman" w:eastAsia="Times New Roman" w:cs="Times New Roman"/>
          <w:b w:val="0"/>
          <w:sz w:val="24"/>
        </w:rPr>
        <w:t>7.10.</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At the closing of the Transfer to any Third Party (of which each Other Member who has elected to exercise the tag-along rights provided by this Section </w:t>
      </w:r>
      <w:r>
        <w:rPr>
          <w:rFonts w:ascii="Times New Roman" w:hAnsi="Times New Roman" w:eastAsia="Times New Roman" w:cs="Times New Roman"/>
          <w:b w:val="0"/>
          <w:sz w:val="24"/>
        </w:rPr>
        <w:t>7.10.</w:t>
      </w:r>
      <w:r>
        <w:rPr>
          <w:rFonts w:ascii="Times New Roman" w:hAnsi="Times New Roman" w:eastAsia="Times New Roman" w:cs="Times New Roman"/>
          <w:b w:val="0"/>
          <w:sz w:val="24"/>
        </w:rPr>
        <w:t xml:space="preserve"> shall receive at least five business days' prior written notice), the Third Party shall remit to each Member the consideration for the total sales price of the Units of such Member sold pursuant thereto, against delivery by such Member of all documents generally applicable to the transfer of interests such as the Units.</w:t>
      </w:r>
    </w:p>
    <w:p>
      <w:pPr>
        <w:keepNext w:val="0"/>
        <w:spacing w:before="120" w:after="0" w:line="260" w:lineRule="exact"/>
        <w:ind w:left="1440" w:right="0" w:firstLine="0"/>
        <w:jc w:val="left"/>
      </w:pPr>
      <w:r>
        <w:rPr>
          <w:rFonts w:ascii="Times New Roman" w:hAnsi="Times New Roman" w:eastAsia="Times New Roman" w:cs="Times New Roman"/>
          <w:b w:val="0"/>
          <w:sz w:val="24"/>
        </w:rPr>
        <w:t>7.11.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Member hereby represents and warrants to the Company and each other Member that: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such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it is duly incorporated, validly existing, and in good standing under the laws of the jurisdiction of its incorporation and is duly qualified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corporation in the jurisdiction of its principal place of business (if not incorporated therein),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such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partnership, trust, or other entity, it is duly organized, validly existing, and (if applicable) in good standing under the laws of the jurisdiction of its formation, and if required by law is duly qualified to do business and (if applicable) in good standing in the jurisdiction of its principal place of business (if not formed therein),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such Member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such Member has delivered to the Managers (unless waived by the Managers) true and correct copies of its certificate of incorporation, bylaws, limited liability company operating agreement, certificate of limited partnership, partnership agreement, trust agreement, and other organizational documents,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Member has full corporate, limited liability company, partnership, trust, or other power and authority to enter into this Agreement and to perform his or its obligations hereunder and all necessary actions by the board of directors, shareholders, partners, trustees, or other persons necessary for the due authorization, execution, delivery, and performance of this Agreement by such Member have been duly taken, and does not conflict with any other agreement, indenture or arrangement to which such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he or it is bound,</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property contributed to the Company by such Member has been duly and lawfully acquired and will be contributed to the Company without any liens or encumbrances,</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Member is acquiring his interest for investment purposes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in connection with, the distribution thereof,</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Member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"accredited investor" within the meaning of Rule 501 under the Securities Act of 1933, as amended,</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such Member has no knowledge that it is prohibited by any applicable law to hold its investment interest in the Company or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such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and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partner" (as defined by Section 1446(e) of the Code), such Member has delivered to the Managers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confirming the Member’s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partner”, and</w:t>
      </w:r>
    </w:p>
    <w:p>
      <w:pPr>
        <w:keepNext w:val="0"/>
        <w:spacing w:before="120" w:after="0" w:line="260" w:lineRule="exact"/>
        <w:ind w:left="1800" w:right="0" w:firstLine="0"/>
        <w:jc w:val="left"/>
      </w:pPr>
      <w:r>
        <w:rPr>
          <w:rFonts w:ascii="Times New Roman" w:hAnsi="Times New Roman" w:eastAsia="Times New Roman" w:cs="Times New Roman"/>
          <w:b w:val="0"/>
          <w:sz w:val="24"/>
        </w:rPr>
        <w:t>(j)</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such Member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and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partner" (as defined in Section 1446(e) of the Code), such Member has delivered to the Managers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confirming the Member’s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non-natural person (entity)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partner”.</w:t>
      </w:r>
    </w:p>
    <w:p>
      <w:pPr>
        <w:keepNext w:val="0"/>
        <w:spacing w:before="120" w:after="0" w:line="260" w:lineRule="exact"/>
        <w:ind w:left="108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OF ACCOUNT</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Full and accurate books of account, in which shall be entered each and every transaction of the Company, shall be kept by the Company at the office and principal place of business of the Company (or at such other place as the Managers shall advise the Members in writing), and such books shall at all times be open to the inspection of the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prepared at the direction of the Managers showing the financial condition of the Company at the end of each fiscal year of the Company and the results of its operations for the fiscal year shall be mailed to each Member within 90 days after the end of the fiscal year. In addition, within 90 days after the end of each calendar year, the Managers shall-cause to be sent to each person who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Assignee at any time during such calendar year such tax information as shall be necessary for the preparation by such Member or assignee of its Federal income tax return and other tax returns.</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Fiscal Year.</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required by the Code, or as the Managers may otherwise determine, the taxable year and fiscal year of the Company shall be the calendar year.</w:t>
      </w:r>
    </w:p>
    <w:p>
      <w:pPr>
        <w:keepNext w:val="0"/>
        <w:spacing w:before="120" w:after="0" w:line="260" w:lineRule="exact"/>
        <w:ind w:left="108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LIQUIDATION, AND TERMINATION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may be dissolved, liquidated, and terminated only pursuant to the provisions of this Article </w:t>
      </w: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and the parties hereto do hereby irrevocably waive any and all other rights they may have to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 or partition of any or all of the Company Assets.</w:t>
      </w:r>
    </w:p>
    <w:p>
      <w:pPr>
        <w:keepNext w:val="0"/>
        <w:spacing w:before="120" w:after="0" w:line="260" w:lineRule="exact"/>
        <w:ind w:left="144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shall be dissolved and its affairs shall be wound up upon the first to occur of any of the following:</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Managers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Member so decide in writing at any time after the earlier of (i) the sixth anniversary of this Agreement, or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Exit Event;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end of the term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entry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for relief in bankruptcy or of incompetence or of insanity, or the death, dissolution or termination (other than by merger or consolidation) of any Managers unless (i) there remains at least one Manager and the remaining Managers unanimously agree to continue the business of the Company within ninety (90) days following the occurrence of any such event or (ii) if there are no remaining Managers, within ninety (90) days following the occurrence of any such event, all remaining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 to the appointment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Manager and (b) agree to continue the business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made by the Managers in their sole discretion, to dissolve the Company because it has determined in good faith, in its sole discretion, that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application of, or due to the interpretation at any time of, the provisions of any law or regulation of the United States or any State thereof, the Company cannot be operated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(i) the Company would not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company" for purposes of the Investment Company Act of 1940, as amended, (ii) none of the Company's assets would be deemed to be "plan assets" for purposes of applicable federal pension statutes and regulations or (iii) the Managers would be in compliance with the Investment Advisers Act of 1940;</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 the consent of Member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Units of each class; or</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twenty-fifth anniversary of this Agreement, or at any time thereafter, if at such time Partnership consists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of equity securities which has been offered to the public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underwritten offering and is publicly traded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 securities exchange or the NASDAQ quotation system.</w:t>
      </w:r>
    </w:p>
    <w:p>
      <w:pPr>
        <w:keepNext w:val="0"/>
        <w:spacing w:before="120" w:after="0" w:line="260" w:lineRule="exact"/>
        <w:ind w:left="144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Dissolution.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dissolution of the Company shall be effective on the day on which the event occurs giving rise to the dissolution, but the Company shall not terminate until it has been wound up and its assets distributed as provided in Section </w:t>
      </w:r>
      <w:r>
        <w:rPr>
          <w:rFonts w:ascii="Times New Roman" w:hAnsi="Times New Roman" w:eastAsia="Times New Roman" w:cs="Times New Roman"/>
          <w:b w:val="0"/>
          <w:sz w:val="24"/>
        </w:rPr>
        <w:t>9.5.</w:t>
      </w:r>
      <w:r>
        <w:rPr>
          <w:rFonts w:ascii="Times New Roman" w:hAnsi="Times New Roman" w:eastAsia="Times New Roman" w:cs="Times New Roman"/>
          <w:b w:val="0"/>
          <w:sz w:val="24"/>
        </w:rPr>
        <w:t>. Notwithstanding the dissolution of the Company, prior to the termination of the Company, the business of the Company and the affairs of the Members, as such, shall, continue to be governed by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No Capital Contribution Upon Dissolution.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Member shall look solely to the Company Assets for all distributions with respect to the Company, its Capital Contribution thereto, its Capital Account and its share of Net Profits or Net Losses, and shall have no recourse therefor (upon dissolution or otherwise) against any other Member (including either Managers). Accordingly, if any Member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its Capital Account (after giving effect to all contributions, distributions and allocations for all taxable years, including the year during which the liquidation occurs), then such Member shall have no obligation to make any Capital Contribution with respect to such deficit, and such deficit shall not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owed to the Company or to any other Person for any purpose whatsoever.</w:t>
      </w:r>
    </w:p>
    <w:p>
      <w:pPr>
        <w:keepNext w:val="0"/>
        <w:spacing w:before="120" w:after="0" w:line="260" w:lineRule="exact"/>
        <w:ind w:left="144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the dissolution of the Company, the Managers shall act as liquidator (unless there is no Manager at such time, in which case the Members shall select, by vote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(which may include any Member) to act as liquidator) and shall liquidate the assets of the Company, and after allocating (pursuant to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all income, gain, loss and deductions resulting therefrom, shall apply and distribute the proceeds thereof as follows: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to the payment of the liabilities and obligations of the Company to Persons other than Members, to the expenses of liquidation, and to any reserves for contingencies which the Member who is acting as liquidator considers necessary;</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Second, to the pro rata payment of the liabilities and obligations of the Company to Members; and</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Thereafter, to the Members, in accordance with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if the Managers determine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immediate sale of some or all of the Company Assets would cause undue loss, the Managers, in order to avoid such loss to the extent not then prohibited by the Act, may either defer liquidation of and withhold from distribution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time any Company Assets except those necessary to satisfy the Company's debts and obligations, or distribute the Company Assets to the Members in kind.</w:t>
      </w:r>
    </w:p>
    <w:p>
      <w:pPr>
        <w:keepNext w:val="0"/>
        <w:spacing w:before="120" w:after="0" w:line="260" w:lineRule="exact"/>
        <w:ind w:left="108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 OF ATTORNEY</w:t>
      </w:r>
    </w:p>
    <w:p>
      <w:pPr>
        <w:keepNext w:val="0"/>
        <w:spacing w:before="120" w:after="0" w:line="260" w:lineRule="exact"/>
        <w:ind w:left="144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of the Members irrevocably constitutes and appoints the Managers (and each successor Manager, if any) his true and lawful attorney, in his name, place and stead, to make, execute, acknowledge and/or file;</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formation under the Delaware Limited Liability Company Act, and any required amendments thereto;</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documents and instruments which may be deemed necessary or desirable to effect the winding-up and termination of the Company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cancellation of the Certificate and all amendments thereto);</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documents which may be required to effect transfers of Units;</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and all amendments to this Agreement necessary to reflect admissions and withdrawals of Members or to reflect adjustments in interests in the Company not inconsistent with the provisions of this Agreement: and</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business certificate, fictitious name certificate, amendment thereto or other instrument or document of any kind necessary or, in the opinion of the Managers, advisable to accomplish the purpose of the Company or required by applicable federal, state or local law, it being expressly intended by each of the Members that the foregoing power of attorney is coupled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w:t>
      </w:r>
    </w:p>
    <w:p>
      <w:pPr>
        <w:keepNext w:val="0"/>
        <w:spacing w:before="120" w:after="0" w:line="260" w:lineRule="exact"/>
        <w:ind w:left="144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 of Power of Attorney.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power of attorney set forth in Section </w:t>
      </w: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shall survive any assignment or other transfer (voluntary or involuntary)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whole or any part of his interest in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Delaware, without regard to any otherwise governing principles of conflicts of law.</w:t>
      </w:r>
    </w:p>
    <w:p>
      <w:pPr>
        <w:keepNext w:val="0"/>
        <w:spacing w:before="120" w:after="0" w:line="260" w:lineRule="exact"/>
        <w:ind w:left="144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binding upon and shall inure to the benefit of the parties hereto and their respective successors, assigns, legal representatives, heirs and distributees. Nothing in this Agreement, expressed or implied, is intended or shall be construed to give any person other than the parties to this Agreement (or their respective successors, assigns. legal representatives. heirs and distributees) any legal or equitable right, remedy or claim under or in respect of any agreement or provision contained herein, it being the intention of the parties hereto that this Agreement is for the sole and exclusive benefit of such parties (or such successors, assigns, legal representatives, heirs and distributees) and for the benefit of no other person.</w:t>
      </w:r>
    </w:p>
    <w:p>
      <w:pPr>
        <w:keepNext w:val="0"/>
        <w:spacing w:before="120" w:after="0" w:line="260" w:lineRule="exact"/>
        <w:ind w:left="144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addition to amendments authorized herein, any and all amendments to the Agreement may be made from time to time by the Managers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Members: except that (i) without the consent of the adversely affected Member, this Agreement may not be amended so as to adversely affect the interest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Net Profits, Net Losses or Cash Available for Distribution (other than to reflect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and (ii) without the consent of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Units of such class, this Agreement may not be amended so as to materially adversely affect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disproportionate manner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class of Units.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addition to other amendments authorized herein, amendments may be made by the Managers (without the consent of any other Member) to this Agreement from time to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to cure any ambiguity, to correct or supplement any provision herein which may be inconsistent with any other provision herein, or to make any other provisions with respect to matters or questions arising under this Agreement that are not inconsistent with the provisions of this Agreement: (b) to delete or add any provision of this Agreement required to be so deleted or added by any federal or state official, which addition or deletion is deemed by such official to be for the benefit or protection of all of the Members; (c) to take such actions as may be necessary (if any) to ensure that the Company will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for federal income tax purposes: (d) to ensure that all allocations of Net Profits and Net Losses are respected for federal income tax purposes: and (e) to reflect properly the Members and their respective Units, as such may change due to admissions, withdrawals and removals of Members: provided, however, that such changes shall not materially adversely affect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disproportionate manner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class of Units without the consent of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Units of such class.</w:t>
      </w:r>
    </w:p>
    <w:p>
      <w:pPr>
        <w:keepNext w:val="0"/>
        <w:spacing w:before="120" w:after="0" w:line="260" w:lineRule="exact"/>
        <w:ind w:left="1440" w:right="0" w:firstLine="0"/>
        <w:jc w:val="left"/>
      </w:pPr>
      <w:r>
        <w:rPr>
          <w:rFonts w:ascii="Times New Roman" w:hAnsi="Times New Roman" w:eastAsia="Times New Roman" w:cs="Times New Roman"/>
          <w:b w:val="0"/>
          <w:sz w:val="24"/>
        </w:rPr>
        <w:t>11.4.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use of the neuter herein shall be deemed to include the feminine and masculine genders. The use of either the singular or the plural includes the other unless the context clearly requires otherwise. The headings in this Agreement are for convenience of reference only, and shall not limit or otherwise affect the meaning hereof.</w:t>
      </w:r>
    </w:p>
    <w:p>
      <w:pPr>
        <w:keepNext w:val="0"/>
        <w:spacing w:before="120" w:after="0" w:line="260" w:lineRule="exact"/>
        <w:ind w:left="1440" w:right="0" w:firstLine="0"/>
        <w:jc w:val="left"/>
      </w:pPr>
      <w:r>
        <w:rPr>
          <w:rFonts w:ascii="Times New Roman" w:hAnsi="Times New Roman" w:eastAsia="Times New Roman" w:cs="Times New Roman"/>
          <w:b w:val="0"/>
          <w:sz w:val="24"/>
        </w:rPr>
        <w:t>11.5.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executed in any number of counterparts, and each such counterpart shall for all purposes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such counterparts shall together constitute but one and the same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constitutes the entire agreement between the parties pertaining to the subject matter hereof and fully supersedes any and all prior or contemporaneous agreements or understandings between the parties hereto pertaining to the subject matter hereof.</w:t>
      </w:r>
    </w:p>
    <w:p>
      <w:pPr>
        <w:keepNext w:val="0"/>
        <w:spacing w:before="120" w:after="0" w:line="260" w:lineRule="exact"/>
        <w:ind w:left="1440" w:right="0" w:firstLine="0"/>
        <w:jc w:val="left"/>
      </w:pPr>
      <w:r>
        <w:rPr>
          <w:rFonts w:ascii="Times New Roman" w:hAnsi="Times New Roman" w:eastAsia="Times New Roman" w:cs="Times New Roman"/>
          <w:b w:val="0"/>
          <w:sz w:val="24"/>
        </w:rPr>
        <w:t>11.7.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Member shall, without further consideration, prepare, execute, acknowledge, file, record, publish, and deliver such other instruments, documents and statements, and to take such other action as may be required by law or reasonably necessary to effectively carry out the purposes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notices, consents, requests, demands, or other communications required or permitted to be given hereunder shall be in writing and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delivered personally to the Person, or (b) sent by facsimile or registered or certified mail return receipt requested, postage prepaid, addressed as follows; if to the Company, to its principal place of business, or to such other address as the Managers may from time to time specify by notice to the Members, if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to such Member at the address given by such Member in connection with its admission to the Company, or to such other address as such Member may from time to time specify by notice to the Company. Any such notice shall be deemed to be given and received for all purposes as of: (i) the date so delivered, if delivered personally, (ii) upon receipt, if sent by facsimile, or (iii) on the date of receipt or refusal indicated on the return receipt, if sent by registered or certified mail, return receipt requested, postage and charges prepaid and properly addressed.</w:t>
      </w:r>
    </w:p>
    <w:p>
      <w:pPr>
        <w:keepNext w:val="0"/>
        <w:spacing w:before="120" w:after="0" w:line="260" w:lineRule="exact"/>
        <w:ind w:left="1440" w:right="0" w:firstLine="0"/>
        <w:jc w:val="left"/>
      </w:pPr>
      <w:r>
        <w:rPr>
          <w:rFonts w:ascii="Times New Roman" w:hAnsi="Times New Roman" w:eastAsia="Times New Roman" w:cs="Times New Roman"/>
          <w:b w:val="0"/>
          <w:sz w:val="24"/>
        </w:rPr>
        <w:t>11.9.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Managers shall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the Partners hereby agree to be bound by any actions taken by the Tax Representative in such capacity; provided, that the Tax Representative shall not (i) settle any material tax claim or (ii)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under Section 6221(b) or 6226, in each case, without the consent of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agrees to indemnify the Company to the extent of such Member’s share of any imputed underpayment (or similar amount under local or state law) promptly upon written notice of the Company. The initial Tax Representative shall be [_______________________]. Each Member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Company under Section 6221(b) or 6226 of the Code,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 The provisions of this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survive the termination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11.10.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provision herein, as applied to any party or circumstance, shall be adjudged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to be void, unenforceable or inoperative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then the same shall in no way affect any other provision herein, the application of such provision in any other circumstance or with respect to any other party, or the validity or enforceability of the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w:t>
      </w:r>
    </w:p>
    <w:p>
      <w:pPr>
        <w:keepNext w:val="0"/>
        <w:spacing w:before="120" w:after="0" w:line="260" w:lineRule="exact"/>
        <w:ind w:left="1440" w:right="0" w:firstLine="0"/>
        <w:jc w:val="left"/>
      </w:pPr>
      <w:r>
        <w:rPr>
          <w:rFonts w:ascii="Times New Roman" w:hAnsi="Times New Roman" w:eastAsia="Times New Roman" w:cs="Times New Roman"/>
          <w:b w:val="0"/>
          <w:sz w:val="24"/>
        </w:rPr>
        <w:t>11.11.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provided herein, this Agreement shall not be assigned or otherwise transferred (by operation of law or otherwise) by any Member.</w:t>
      </w:r>
    </w:p>
    <w:p>
      <w:pPr>
        <w:keepNext w:val="0"/>
        <w:spacing w:before="120" w:after="0" w:line="260" w:lineRule="exact"/>
        <w:ind w:left="1440" w:right="0" w:firstLine="0"/>
        <w:jc w:val="left"/>
      </w:pPr>
      <w:r>
        <w:rPr>
          <w:rFonts w:ascii="Times New Roman" w:hAnsi="Times New Roman" w:eastAsia="Times New Roman" w:cs="Times New Roman"/>
          <w:b w:val="0"/>
          <w:sz w:val="24"/>
        </w:rPr>
        <w:t>11.12.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Verification of the Non-Foreign Status of Certain Members.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For purposes of verifying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partner (as defined in Section 1446(e) of the Code), each Member who is not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partner shall deliver to the Managers, within thirty (30) calendar days of the Managers' written request therefor,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confirming the Member’s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partner” if the Member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confirming the Member’s status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non-natural person (entity) who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“foreign partner” if the Member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w:t>
      </w:r>
    </w:p>
    <w:p>
      <w:pPr>
        <w:keepNext w:val="0"/>
        <w:spacing w:before="120" w:after="0" w:line="260" w:lineRule="exact"/>
        <w:ind w:left="1440" w:right="0" w:firstLine="0"/>
        <w:jc w:val="left"/>
      </w:pPr>
      <w:r>
        <w:rPr>
          <w:rFonts w:ascii="Times New Roman" w:hAnsi="Times New Roman" w:eastAsia="Times New Roman" w:cs="Times New Roman"/>
          <w:b w:val="0"/>
          <w:sz w:val="24"/>
        </w:rPr>
        <w:t>11.13.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Operating Company.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Managers shall use its best efforts to cause the Company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company" (within the meaning of applicable Department of Labor regulations) on the date the Members make their first Capital Contribution. Within sixty (60) days after the last day of each "annual valuation period" (as defined in 29 CFR § 2510.3-101(d)(5)) the Managers may obtain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recognized in connection with ERISA matters, dated as of the last day of each "annual valuation period", which opinion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respect to the first "annual valuation period", shall state whether the Company should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company" for the period beginning on the date on which the Company made the first equity based investment that caused it to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company" and ending on the last day of such first "annual valuation period", or (B) with respect to each subsequent "annual valuation period." shall state whether the Company may qualify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"operating company" for the 12-month period ending on the last day of such "annual valuation period." The Managers shall promptly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opinion to each Member to which the provisions of Part 4, Subtitle B, Title I of ERISA applies, and if such opinion is not affirmative, and, if but for such qualification, the Company would be deemed to hold "plan assets" each such Member and the Managers shall take such steps as they shall agree and which shall have the result of the Company not being deemed to hold "plan assets."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signed this Agreement on the date first written above and each of the individuals signing below warrants that he or she has the authority to sign for and on behalf of the respective parties.</w:t>
      </w:r>
    </w:p>
    <w:p>
      <w:pPr>
        <w:keepNext w:val="0"/>
        <w:spacing w:before="120" w:after="0" w:line="260" w:lineRule="exact"/>
        <w:ind w:left="360" w:right="0" w:firstLine="0"/>
        <w:jc w:val="left"/>
      </w:pPr>
      <w:r>
        <w:rPr>
          <w:rFonts w:ascii="Times New Roman" w:hAnsi="Times New Roman" w:eastAsia="Times New Roman" w:cs="Times New Roman"/>
          <w:b w:val="0"/>
          <w:sz w:val="24"/>
        </w:rPr>
        <w:t>MANAGER: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MANAGER: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MANAGER: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