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Operating Agreement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Operating Agreement of [name]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Operating Agreement (this "Agreement") is made as of [name], by [name], [name], and [name] (each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and collectively, the "Members"), with reference to the following facts.</w:t>
      </w:r>
    </w:p>
    <w:p>
      <w:pPr>
        <w:keepNext w:val="0"/>
        <w:spacing w:before="120" w:after="0" w:line="260" w:lineRule="exact"/>
        <w:ind w:left="108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The Certificate of Formation (the "Certificate of Formation") for [name] (the "Company"),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limited liability company under the laws of the State of Washington, was filed on [date], with the Washington Secretary of State.</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The Members desire to adopt and approve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limited liability operating agreement for the Company under the Washington Limited Liability Company Act (Wash. Rev. Code Ann. Title 25, Ch. 25.15 et seq.) (the "Act").</w:t>
      </w:r>
    </w:p>
    <w:p>
      <w:pPr>
        <w:keepNext w:val="0"/>
        <w:spacing w:before="200" w:after="0" w:line="260" w:lineRule="exact"/>
        <w:ind w:left="720" w:right="0" w:firstLine="0"/>
        <w:jc w:val="both"/>
      </w:pPr>
      <w:r>
        <w:rPr>
          <w:rFonts w:ascii="Times New Roman" w:hAnsi="Times New Roman" w:eastAsia="Times New Roman" w:cs="Times New Roman"/>
          <w:b w:val="0"/>
          <w:sz w:val="24"/>
        </w:rPr>
        <w:t>NOW, THEREFORE, the Members by this Agreement set forth the limited liability company agreement for the Company upon the terms and subject to the condition of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ORGANIZATIONAL MATTERS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Name.</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The name of the Company shall be "[name]." The Company may conduct business under that name or any other name approved by the Members.</w:t>
      </w:r>
    </w:p>
    <w:p>
      <w:pPr>
        <w:keepNext w:val="0"/>
        <w:spacing w:before="120" w:after="0" w:line="260" w:lineRule="exact"/>
        <w:ind w:left="1440" w:right="0" w:firstLine="0"/>
        <w:jc w:val="left"/>
      </w:pP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The term of the Company commenced as of the date of the filling of the Certificate of Formation and, unless sooner terminated under Section </w:t>
      </w:r>
      <w:r>
        <w:rPr>
          <w:rFonts w:ascii="Times New Roman" w:hAnsi="Times New Roman" w:eastAsia="Times New Roman" w:cs="Times New Roman"/>
          <w:b w:val="0"/>
          <w:sz w:val="24"/>
        </w:rPr>
        <w:t>9.1.</w:t>
      </w:r>
      <w:r>
        <w:rPr>
          <w:rFonts w:ascii="Times New Roman" w:hAnsi="Times New Roman" w:eastAsia="Times New Roman" w:cs="Times New Roman"/>
          <w:b w:val="0"/>
          <w:sz w:val="24"/>
        </w:rPr>
        <w:t>, shall terminate on [date].</w:t>
      </w:r>
    </w:p>
    <w:p>
      <w:pPr>
        <w:keepNext w:val="0"/>
        <w:spacing w:before="120" w:after="0" w:line="260" w:lineRule="exact"/>
        <w:ind w:left="1440" w:right="0" w:firstLine="0"/>
        <w:jc w:val="left"/>
      </w:pPr>
      <w:r>
        <w:rPr>
          <w:rFonts w:ascii="Times New Roman" w:hAnsi="Times New Roman" w:eastAsia="Times New Roman" w:cs="Times New Roman"/>
          <w:b w:val="0"/>
          <w:sz w:val="24"/>
        </w:rPr>
        <w:t>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Office and Agent.</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The Company shall continuously maintain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registered agent in the State of Washington as required by the Act. The principal office of the Company shall be at [address], or such location as the Members may determine. The registered agent shall be as stated in the Certificate of Formation or as otherwise determined by the Members.</w:t>
      </w:r>
    </w:p>
    <w:p>
      <w:pPr>
        <w:keepNext w:val="0"/>
        <w:spacing w:before="120" w:after="0" w:line="260" w:lineRule="exact"/>
        <w:ind w:left="1440" w:right="0" w:firstLine="0"/>
        <w:jc w:val="left"/>
      </w:pPr>
      <w:r>
        <w:rPr>
          <w:rFonts w:ascii="Times New Roman" w:hAnsi="Times New Roman" w:eastAsia="Times New Roman" w:cs="Times New Roman"/>
          <w:b w:val="0"/>
          <w:sz w:val="24"/>
        </w:rPr>
        <w:t>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Business of the Company.</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The Company may transact or engage in any business that may be conducted in limited liability company form and engage in such other activities relating to or incidental as are reasonable in the opinion of the Members to further such business.</w:t>
      </w:r>
    </w:p>
    <w:p>
      <w:pPr>
        <w:keepNext w:val="0"/>
        <w:spacing w:before="120" w:after="0" w:line="260" w:lineRule="exact"/>
        <w:ind w:left="108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CAPITAL CONTRIBUTIONS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2.1.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Capital Contributions.</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The initial Members shall contribute to the capital of the Company as shown on 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attached hereto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exchange 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in the Company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"Membership Interest").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Membership Interest in the Company shall represent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Member's overall interest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of the Company, including, to the extent applicable, the Member's interest in Net Profits, Net Loss, rights to vote or participate in the management of the Company and rights to information concerning the business and affairs of the Company and any obligations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in each case, as provided in this Agreement. Additional contributions to the capital of the Company shall be made only with the unanimous consent of the Members. Except as provided in this Agreement, no Member may withdraw his or her capital contribution.</w:t>
      </w:r>
    </w:p>
    <w:p>
      <w:pPr>
        <w:keepNext w:val="0"/>
        <w:spacing w:before="120" w:after="0" w:line="260" w:lineRule="exact"/>
        <w:ind w:left="1440" w:right="0" w:firstLine="0"/>
        <w:jc w:val="left"/>
      </w:pPr>
      <w:r>
        <w:rPr>
          <w:rFonts w:ascii="Times New Roman" w:hAnsi="Times New Roman" w:eastAsia="Times New Roman" w:cs="Times New Roman"/>
          <w:b w:val="0"/>
          <w:sz w:val="24"/>
        </w:rPr>
        <w:t>2.2.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Percentage Interests.</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The percentage of Membership Interests held by each Member in the Company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"Percentage Interest") shall be as set forth opposite the Member's name on 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attached hereto. If additional Members are admitted to the Company or any other transaction or change in circumstance causes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change in the Members' Percentage Interests, Schedule 1 shall be appropriately amended to reflect the then Percentage Interests of the Members.</w:t>
      </w:r>
    </w:p>
    <w:p>
      <w:pPr>
        <w:keepNext w:val="0"/>
        <w:spacing w:before="120" w:after="0" w:line="260" w:lineRule="exact"/>
        <w:ind w:left="1440" w:right="0" w:firstLine="0"/>
        <w:jc w:val="left"/>
      </w:pPr>
      <w:r>
        <w:rPr>
          <w:rFonts w:ascii="Times New Roman" w:hAnsi="Times New Roman" w:eastAsia="Times New Roman" w:cs="Times New Roman"/>
          <w:b w:val="0"/>
          <w:sz w:val="24"/>
        </w:rPr>
        <w:t>2.3.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Capital Accounts.</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The Company shall establish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capital account ("Capital Account") for each Member. The Company shall determine and maintain each Capital Account in accordance with the federal income tax accounting principles prescribed in Treasury Regulation §1.704-1(b)(2). Upon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valid transfer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Member's interest in the Company ("Membership Interest"), such Member's Capital Account shall carry over to the new owner.</w:t>
      </w:r>
    </w:p>
    <w:p>
      <w:pPr>
        <w:keepNext w:val="0"/>
        <w:spacing w:before="120" w:after="0" w:line="260" w:lineRule="exact"/>
        <w:ind w:left="1440" w:right="0" w:firstLine="0"/>
        <w:jc w:val="left"/>
      </w:pPr>
      <w:r>
        <w:rPr>
          <w:rFonts w:ascii="Times New Roman" w:hAnsi="Times New Roman" w:eastAsia="Times New Roman" w:cs="Times New Roman"/>
          <w:b w:val="0"/>
          <w:sz w:val="24"/>
        </w:rPr>
        <w:t>2.4.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Interest.</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The Company shall not pay any interest on capital contributions.</w:t>
      </w:r>
    </w:p>
    <w:p>
      <w:pPr>
        <w:keepNext w:val="0"/>
        <w:spacing w:before="120" w:after="0" w:line="260" w:lineRule="exact"/>
        <w:ind w:left="108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MEMBERS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3.1.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Admission of Additional Members.</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Additional Members may be admitted with the approval of all Members. Additional Members will participate in the management, "Net Profits," "Net Losses" (as such terms are defined in Section </w:t>
      </w:r>
      <w:r>
        <w:rPr>
          <w:rFonts w:ascii="Times New Roman" w:hAnsi="Times New Roman" w:eastAsia="Times New Roman" w:cs="Times New Roman"/>
          <w:b w:val="0"/>
          <w:sz w:val="24"/>
        </w:rPr>
        <w:t>5.1.</w:t>
      </w:r>
      <w:r>
        <w:rPr>
          <w:rFonts w:ascii="Times New Roman" w:hAnsi="Times New Roman" w:eastAsia="Times New Roman" w:cs="Times New Roman"/>
          <w:b w:val="0"/>
          <w:sz w:val="24"/>
        </w:rPr>
        <w:t xml:space="preserve">), and distributions of the Company on such terms as are determined by the Members. 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shall be amended upon the admission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additional Member to set forth such Member's name and capital contribution.</w:t>
      </w:r>
    </w:p>
    <w:p>
      <w:pPr>
        <w:keepNext w:val="0"/>
        <w:spacing w:before="120" w:after="0" w:line="260" w:lineRule="exact"/>
        <w:ind w:left="1440" w:right="0" w:firstLine="0"/>
        <w:jc w:val="left"/>
      </w:pPr>
      <w:r>
        <w:rPr>
          <w:rFonts w:ascii="Times New Roman" w:hAnsi="Times New Roman" w:eastAsia="Times New Roman" w:cs="Times New Roman"/>
          <w:b w:val="0"/>
          <w:sz w:val="24"/>
        </w:rPr>
        <w:t>3.2.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Withdrawals or Resignations.</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No Member may withdraw, retire or resign from the Company except as provided for in this Agreement.</w:t>
      </w:r>
    </w:p>
    <w:p>
      <w:pPr>
        <w:keepNext w:val="0"/>
        <w:spacing w:before="120" w:after="0" w:line="260" w:lineRule="exact"/>
        <w:ind w:left="1440" w:right="0" w:firstLine="0"/>
        <w:jc w:val="left"/>
      </w:pPr>
      <w:r>
        <w:rPr>
          <w:rFonts w:ascii="Times New Roman" w:hAnsi="Times New Roman" w:eastAsia="Times New Roman" w:cs="Times New Roman"/>
          <w:b w:val="0"/>
          <w:sz w:val="24"/>
        </w:rPr>
        <w:t>3.3.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Payments to Members.</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The Company shall reimburse the Members and their Affiliates to the extent approved by the Members for (i) organizational expenses (including, without limitation, legal and accounting fees and costs) incurred on behalf of the Company, including but not limited to the preparation of the Certificate of Formation and this Agreement, and (ii) the actual cost of goods and materials used by the Company.</w:t>
      </w:r>
    </w:p>
    <w:p>
      <w:pPr>
        <w:keepNext w:val="0"/>
        <w:spacing w:before="120" w:after="0" w:line="260" w:lineRule="exact"/>
        <w:ind w:left="108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MANAGEMENT AND CONTROL OF THE COMPANY</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4.1.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Management.</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The three initial Managers are:</w:t>
      </w:r>
    </w:p>
    <w:p>
      <w:pPr>
        <w:keepNext w:val="0"/>
        <w:spacing w:before="120" w:after="0" w:line="260" w:lineRule="exact"/>
        <w:ind w:left="216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[name];</w:t>
      </w:r>
    </w:p>
    <w:p>
      <w:pPr>
        <w:keepNext w:val="0"/>
        <w:spacing w:before="120" w:after="0" w:line="260" w:lineRule="exact"/>
        <w:ind w:left="2160" w:right="0" w:firstLine="0"/>
        <w:jc w:val="left"/>
      </w:pPr>
      <w:r>
        <w:rPr>
          <w:rFonts w:ascii="Times New Roman" w:hAnsi="Times New Roman" w:eastAsia="Times New Roman" w:cs="Times New Roman"/>
          <w:b w:val="0"/>
          <w:sz w:val="24"/>
        </w:rPr>
        <w:t>(b)</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[name]; and</w:t>
      </w:r>
    </w:p>
    <w:p>
      <w:pPr>
        <w:keepNext w:val="0"/>
        <w:spacing w:before="120" w:after="0" w:line="260" w:lineRule="exact"/>
        <w:ind w:left="2160" w:right="0" w:firstLine="0"/>
        <w:jc w:val="left"/>
      </w:pPr>
      <w:r>
        <w:rPr>
          <w:rFonts w:ascii="Times New Roman" w:hAnsi="Times New Roman" w:eastAsia="Times New Roman" w:cs="Times New Roman"/>
          <w:b w:val="0"/>
          <w:sz w:val="24"/>
        </w:rPr>
        <w:t>(c)</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[name].</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They and all subsequent Managers shall be Members and shall be solely responsible for the management of the Company's business. They shall possess all rights and powers generally conferred by law and all rights and powers that are necessary, advisable or consistent in connection therewith and with the provisions of this Agreement.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vote of the Managers shall bind all the Managers. The Managers shall also be vested with all specific rights and powers required for or appropriate to the management, conduct or operation of the business of the Company. Except for distributions made to Members as set forth in this Agreement and any fees for specific management services, the Managers shall receive no compensation from the Company for their actions taken as Managers pursuant to this Agreement.</w:t>
      </w:r>
    </w:p>
    <w:p>
      <w:pPr>
        <w:keepNext w:val="0"/>
        <w:spacing w:before="120" w:after="0" w:line="260" w:lineRule="exact"/>
        <w:ind w:left="1440" w:right="0" w:firstLine="0"/>
        <w:jc w:val="left"/>
      </w:pPr>
      <w:r>
        <w:rPr>
          <w:rFonts w:ascii="Times New Roman" w:hAnsi="Times New Roman" w:eastAsia="Times New Roman" w:cs="Times New Roman"/>
          <w:b w:val="0"/>
          <w:sz w:val="24"/>
        </w:rPr>
        <w:t>4.2.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The Managers shall serve as such until resignation, death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judicial adjudication of incompetency, or until the remaining Managers select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Manager, or,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Manager is not chosen, until seventy percent (70%) of the Members elect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Manager or Managers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called by the Members or Managers for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purpose.</w:t>
      </w:r>
    </w:p>
    <w:p>
      <w:pPr>
        <w:keepNext w:val="0"/>
        <w:spacing w:before="120" w:after="0" w:line="260" w:lineRule="exact"/>
        <w:ind w:left="1440" w:right="0" w:firstLine="0"/>
        <w:jc w:val="left"/>
      </w:pPr>
      <w:r>
        <w:rPr>
          <w:rFonts w:ascii="Times New Roman" w:hAnsi="Times New Roman" w:eastAsia="Times New Roman" w:cs="Times New Roman"/>
          <w:b w:val="0"/>
          <w:sz w:val="24"/>
        </w:rPr>
        <w:t>4.3.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Rights and Powers of Managers.</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Rights and powers of the Managers, by way of illustration but not by way of limitation, shall include the right and power to:</w:t>
      </w:r>
    </w:p>
    <w:p>
      <w:pPr>
        <w:keepNext w:val="0"/>
        <w:spacing w:before="120" w:after="0" w:line="260" w:lineRule="exact"/>
        <w:ind w:left="216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120" w:after="0" w:line="260" w:lineRule="exact"/>
        <w:ind w:left="2160" w:right="0" w:firstLine="240"/>
        <w:jc w:val="left"/>
      </w:pPr>
      <w:r>
        <w:rPr>
          <w:rFonts w:ascii="Times New Roman" w:hAnsi="Times New Roman" w:eastAsia="Times New Roman" w:cs="Times New Roman"/>
          <w:b w:val="0"/>
          <w:sz w:val="24"/>
        </w:rPr>
        <w:t xml:space="preserve"> Authorize or approve all actions with respect to distribution of funds and assets in kind of the Company; acquire, secure or dispose of investments, including, without limitation, selling and otherwise disposing of assets of the Company, borrowing funds, executing contracts, bonds, guarantees, notes, security agreements, mortgages and all other instruments to effect the purposes of this Agreement; and execute any and all other instruments and perform any acts determined to be necessary or advisable to carry out the intentions and purposes of the Company.</w:t>
      </w:r>
    </w:p>
    <w:p>
      <w:pPr>
        <w:keepNext w:val="0"/>
        <w:spacing w:before="120" w:after="0" w:line="260" w:lineRule="exact"/>
        <w:ind w:left="2160" w:right="0" w:firstLine="0"/>
        <w:jc w:val="left"/>
      </w:pPr>
      <w:r>
        <w:rPr>
          <w:rFonts w:ascii="Times New Roman" w:hAnsi="Times New Roman" w:eastAsia="Times New Roman" w:cs="Times New Roman"/>
          <w:b w:val="0"/>
          <w:sz w:val="24"/>
        </w:rPr>
        <w:t>(b)</w:t>
      </w:r>
    </w:p>
    <w:p>
      <w:pPr>
        <w:keepNext w:val="0"/>
        <w:spacing w:before="120" w:after="0" w:line="260" w:lineRule="exact"/>
        <w:ind w:left="2160" w:right="0" w:firstLine="240"/>
        <w:jc w:val="left"/>
      </w:pPr>
      <w:r>
        <w:rPr>
          <w:rFonts w:ascii="Times New Roman" w:hAnsi="Times New Roman" w:eastAsia="Times New Roman" w:cs="Times New Roman"/>
          <w:b w:val="0"/>
          <w:sz w:val="24"/>
        </w:rPr>
        <w:t xml:space="preserve"> Perform any and all acts necessary to pay any and all organizational expenses incurred in the creation of the Company and in raising additional capital, including, without limitation, reasonable brokers' and underwriters' commissions, legal and accounting fees, license and franchise fees (it being understood that all expenses incurred in the creation of the Company and the commencement of the Company business shall be borne by the Company); and compromise, arbitrate or otherwise adjust claims in favor of or against the Company and to commence or defend against litigation with respect to the Company or any assets of the Company as deemed advisable, all or any of the above matters being at the expense of the Company; and to execute, acknowledge and deliver any and all instruments to effect any and all of the foregoing.</w:t>
      </w:r>
    </w:p>
    <w:p>
      <w:pPr>
        <w:keepNext w:val="0"/>
        <w:spacing w:before="120" w:after="0" w:line="260" w:lineRule="exact"/>
        <w:ind w:left="2160" w:right="0" w:firstLine="0"/>
        <w:jc w:val="left"/>
      </w:pPr>
      <w:r>
        <w:rPr>
          <w:rFonts w:ascii="Times New Roman" w:hAnsi="Times New Roman" w:eastAsia="Times New Roman" w:cs="Times New Roman"/>
          <w:b w:val="0"/>
          <w:sz w:val="24"/>
        </w:rPr>
        <w:t>(c)</w:t>
      </w:r>
    </w:p>
    <w:p>
      <w:pPr>
        <w:keepNext w:val="0"/>
        <w:spacing w:before="120" w:after="0" w:line="260" w:lineRule="exact"/>
        <w:ind w:left="2160" w:right="0" w:firstLine="240"/>
        <w:jc w:val="left"/>
      </w:pPr>
      <w:r>
        <w:rPr>
          <w:rFonts w:ascii="Times New Roman" w:hAnsi="Times New Roman" w:eastAsia="Times New Roman" w:cs="Times New Roman"/>
          <w:b w:val="0"/>
          <w:sz w:val="24"/>
        </w:rPr>
        <w:t xml:space="preserve"> Purchase goods or services from any corporation or other form of business enterprise, including management services at the usual and customary rates prevailing in the management industry from time to time for similar services.</w:t>
      </w:r>
    </w:p>
    <w:p>
      <w:pPr>
        <w:keepNext w:val="0"/>
        <w:spacing w:before="120" w:after="0" w:line="260" w:lineRule="exact"/>
        <w:ind w:left="2160" w:right="0" w:firstLine="0"/>
        <w:jc w:val="left"/>
      </w:pPr>
      <w:r>
        <w:rPr>
          <w:rFonts w:ascii="Times New Roman" w:hAnsi="Times New Roman" w:eastAsia="Times New Roman" w:cs="Times New Roman"/>
          <w:b w:val="0"/>
          <w:sz w:val="24"/>
        </w:rPr>
        <w:t>(d)</w:t>
      </w:r>
    </w:p>
    <w:p>
      <w:pPr>
        <w:keepNext w:val="0"/>
        <w:spacing w:before="120" w:after="0" w:line="260" w:lineRule="exact"/>
        <w:ind w:left="2160" w:right="0" w:firstLine="240"/>
        <w:jc w:val="left"/>
      </w:pPr>
      <w:r>
        <w:rPr>
          <w:rFonts w:ascii="Times New Roman" w:hAnsi="Times New Roman" w:eastAsia="Times New Roman" w:cs="Times New Roman"/>
          <w:b w:val="0"/>
          <w:sz w:val="24"/>
        </w:rPr>
        <w:t xml:space="preserve"> Establish Company offices at such other places as may be appropriate, hire Company employees and consultants, engage counsel and otherwise arrange for the facilities and personnel necessary to carry out the purposes and business of the Company, the cost and expense thereof and incidental thereto to be borne by the Company.</w:t>
      </w:r>
    </w:p>
    <w:p>
      <w:pPr>
        <w:keepNext w:val="0"/>
        <w:spacing w:before="120" w:after="0" w:line="260" w:lineRule="exact"/>
        <w:ind w:left="1440" w:right="0" w:firstLine="0"/>
        <w:jc w:val="left"/>
      </w:pPr>
      <w:r>
        <w:rPr>
          <w:rFonts w:ascii="Times New Roman" w:hAnsi="Times New Roman" w:eastAsia="Times New Roman" w:cs="Times New Roman"/>
          <w:b w:val="0"/>
          <w:sz w:val="24"/>
        </w:rPr>
        <w:t>4.4.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Devotion of Time.</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The Managers shall manage or cause to be managed the affairs of the Company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prudent and businesslike manner and shall devote such time to the Company affairs as they shall, in their discretion exercised in good faith, determine is reasonably necessary for the conduct of such affairs; provided, however, that it is expressly understood and agreed that the Managers shall not be required to devote their entire time or attention to the business of the Company. In carrying out their obligations, the Managers shall:</w:t>
      </w:r>
    </w:p>
    <w:p>
      <w:pPr>
        <w:keepNext w:val="0"/>
        <w:spacing w:before="120" w:after="0" w:line="260" w:lineRule="exact"/>
        <w:ind w:left="216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120" w:after="0" w:line="260" w:lineRule="exact"/>
        <w:ind w:left="2160" w:right="0" w:firstLine="240"/>
        <w:jc w:val="left"/>
      </w:pPr>
      <w:r>
        <w:rPr>
          <w:rFonts w:ascii="Times New Roman" w:hAnsi="Times New Roman" w:eastAsia="Times New Roman" w:cs="Times New Roman"/>
          <w:b w:val="0"/>
          <w:sz w:val="24"/>
        </w:rPr>
        <w:t xml:space="preserve"> Obtain and maintain such public liability, hazard and other insurance as may be deemed necessary or appropriate by the Managers, but in any event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sufficient to replace the building(s), together with improvements, and personal property comprising part of the Company's assets.</w:t>
      </w:r>
    </w:p>
    <w:p>
      <w:pPr>
        <w:keepNext w:val="0"/>
        <w:spacing w:before="120" w:after="0" w:line="260" w:lineRule="exact"/>
        <w:ind w:left="2160" w:right="0" w:firstLine="0"/>
        <w:jc w:val="left"/>
      </w:pPr>
      <w:r>
        <w:rPr>
          <w:rFonts w:ascii="Times New Roman" w:hAnsi="Times New Roman" w:eastAsia="Times New Roman" w:cs="Times New Roman"/>
          <w:b w:val="0"/>
          <w:sz w:val="24"/>
        </w:rPr>
        <w:t>(b)</w:t>
      </w:r>
    </w:p>
    <w:p>
      <w:pPr>
        <w:keepNext w:val="0"/>
        <w:spacing w:before="120" w:after="0" w:line="260" w:lineRule="exact"/>
        <w:ind w:left="2160" w:right="0" w:firstLine="240"/>
        <w:jc w:val="left"/>
      </w:pPr>
      <w:r>
        <w:rPr>
          <w:rFonts w:ascii="Times New Roman" w:hAnsi="Times New Roman" w:eastAsia="Times New Roman" w:cs="Times New Roman"/>
          <w:b w:val="0"/>
          <w:sz w:val="24"/>
        </w:rPr>
        <w:t xml:space="preserve"> Deposit all funds of the Company in one or more separate bank accounts, using such banks or trust companies as the Managers may designate (withdrawals from such bank accounts to be made upon such signature or signatures as the Managers may designate).</w:t>
      </w:r>
    </w:p>
    <w:p>
      <w:pPr>
        <w:keepNext w:val="0"/>
        <w:spacing w:before="120" w:after="0" w:line="260" w:lineRule="exact"/>
        <w:ind w:left="2160" w:right="0" w:firstLine="0"/>
        <w:jc w:val="left"/>
      </w:pPr>
      <w:r>
        <w:rPr>
          <w:rFonts w:ascii="Times New Roman" w:hAnsi="Times New Roman" w:eastAsia="Times New Roman" w:cs="Times New Roman"/>
          <w:b w:val="0"/>
          <w:sz w:val="24"/>
        </w:rPr>
        <w:t>(c)</w:t>
      </w:r>
    </w:p>
    <w:p>
      <w:pPr>
        <w:keepNext w:val="0"/>
        <w:spacing w:before="120" w:after="0" w:line="260" w:lineRule="exact"/>
        <w:ind w:left="2160" w:right="0" w:firstLine="240"/>
        <w:jc w:val="left"/>
      </w:pPr>
      <w:r>
        <w:rPr>
          <w:rFonts w:ascii="Times New Roman" w:hAnsi="Times New Roman" w:eastAsia="Times New Roman" w:cs="Times New Roman"/>
          <w:b w:val="0"/>
          <w:sz w:val="24"/>
        </w:rPr>
        <w:t xml:space="preserve"> Maintain complete and accurate records of all properties owned or leased by the Company and complete and accurate books of account (containing such information as shall be necessary to record allocations and distributions), and make such records and books of account available for inspection and audit by any Member or his or her duly authorized representative (at the expense of such Member) during the regular business hours and at the principal office of the Company.</w:t>
      </w:r>
    </w:p>
    <w:p>
      <w:pPr>
        <w:keepNext w:val="0"/>
        <w:spacing w:before="120" w:after="0" w:line="260" w:lineRule="exact"/>
        <w:ind w:left="2160" w:right="0" w:firstLine="0"/>
        <w:jc w:val="left"/>
      </w:pPr>
      <w:r>
        <w:rPr>
          <w:rFonts w:ascii="Times New Roman" w:hAnsi="Times New Roman" w:eastAsia="Times New Roman" w:cs="Times New Roman"/>
          <w:b w:val="0"/>
          <w:sz w:val="24"/>
        </w:rPr>
        <w:t>(d)</w:t>
      </w:r>
    </w:p>
    <w:p>
      <w:pPr>
        <w:keepNext w:val="0"/>
        <w:spacing w:before="120" w:after="0" w:line="260" w:lineRule="exact"/>
        <w:ind w:left="2160" w:right="0" w:firstLine="240"/>
        <w:jc w:val="left"/>
      </w:pPr>
      <w:r>
        <w:rPr>
          <w:rFonts w:ascii="Times New Roman" w:hAnsi="Times New Roman" w:eastAsia="Times New Roman" w:cs="Times New Roman"/>
          <w:b w:val="0"/>
          <w:sz w:val="24"/>
        </w:rPr>
        <w:t xml:space="preserve"> Prepare and distribute to all Members tax reporting information.</w:t>
      </w:r>
    </w:p>
    <w:p>
      <w:pPr>
        <w:keepNext w:val="0"/>
        <w:spacing w:before="120" w:after="0" w:line="260" w:lineRule="exact"/>
        <w:ind w:left="2160" w:right="0" w:firstLine="0"/>
        <w:jc w:val="left"/>
      </w:pPr>
      <w:r>
        <w:rPr>
          <w:rFonts w:ascii="Times New Roman" w:hAnsi="Times New Roman" w:eastAsia="Times New Roman" w:cs="Times New Roman"/>
          <w:b w:val="0"/>
          <w:sz w:val="24"/>
        </w:rPr>
        <w:t>(e)</w:t>
      </w:r>
    </w:p>
    <w:p>
      <w:pPr>
        <w:keepNext w:val="0"/>
        <w:spacing w:before="120" w:after="0" w:line="260" w:lineRule="exact"/>
        <w:ind w:left="2160" w:right="0" w:firstLine="240"/>
        <w:jc w:val="left"/>
      </w:pPr>
      <w:r>
        <w:rPr>
          <w:rFonts w:ascii="Times New Roman" w:hAnsi="Times New Roman" w:eastAsia="Times New Roman" w:cs="Times New Roman"/>
          <w:b w:val="0"/>
          <w:sz w:val="24"/>
        </w:rPr>
        <w:t xml:space="preserve"> Notify all Members of receipt of any notice of default from any lender, within 10 days after receipt of such notice.</w:t>
      </w:r>
    </w:p>
    <w:p>
      <w:pPr>
        <w:keepNext w:val="0"/>
        <w:spacing w:before="120" w:after="0" w:line="260" w:lineRule="exact"/>
        <w:ind w:left="2160" w:right="0" w:firstLine="0"/>
        <w:jc w:val="left"/>
      </w:pPr>
      <w:r>
        <w:rPr>
          <w:rFonts w:ascii="Times New Roman" w:hAnsi="Times New Roman" w:eastAsia="Times New Roman" w:cs="Times New Roman"/>
          <w:b w:val="0"/>
          <w:sz w:val="24"/>
        </w:rPr>
        <w:t>(f)</w:t>
      </w:r>
    </w:p>
    <w:p>
      <w:pPr>
        <w:keepNext w:val="0"/>
        <w:spacing w:before="120" w:after="0" w:line="260" w:lineRule="exact"/>
        <w:ind w:left="2160" w:right="0" w:firstLine="240"/>
        <w:jc w:val="left"/>
      </w:pPr>
      <w:r>
        <w:rPr>
          <w:rFonts w:ascii="Times New Roman" w:hAnsi="Times New Roman" w:eastAsia="Times New Roman" w:cs="Times New Roman"/>
          <w:b w:val="0"/>
          <w:sz w:val="24"/>
        </w:rPr>
        <w:t xml:space="preserve"> Cause to be filed such certificates and do such other acts as may be required by law to qualify and maintain the Company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limited liability company under all applicable state laws.</w:t>
      </w:r>
    </w:p>
    <w:p>
      <w:pPr>
        <w:keepNext w:val="0"/>
        <w:spacing w:before="120" w:after="0" w:line="260" w:lineRule="exact"/>
        <w:ind w:left="2160" w:right="0" w:firstLine="0"/>
        <w:jc w:val="left"/>
      </w:pPr>
      <w:r>
        <w:rPr>
          <w:rFonts w:ascii="Times New Roman" w:hAnsi="Times New Roman" w:eastAsia="Times New Roman" w:cs="Times New Roman"/>
          <w:b w:val="0"/>
          <w:sz w:val="24"/>
        </w:rPr>
        <w:t>(g)</w:t>
      </w:r>
    </w:p>
    <w:p>
      <w:pPr>
        <w:keepNext w:val="0"/>
        <w:spacing w:before="120" w:after="0" w:line="260" w:lineRule="exact"/>
        <w:ind w:left="2160" w:right="0" w:firstLine="240"/>
        <w:jc w:val="left"/>
      </w:pPr>
      <w:r>
        <w:rPr>
          <w:rFonts w:ascii="Times New Roman" w:hAnsi="Times New Roman" w:eastAsia="Times New Roman" w:cs="Times New Roman"/>
          <w:b w:val="0"/>
          <w:sz w:val="24"/>
        </w:rPr>
        <w:t xml:space="preserve"> Maintain all books and adhere to the detailed record keeping requirements set forth in Section </w:t>
      </w:r>
      <w:r>
        <w:rPr>
          <w:rFonts w:ascii="Times New Roman" w:hAnsi="Times New Roman" w:eastAsia="Times New Roman" w:cs="Times New Roman"/>
          <w:b w:val="0"/>
          <w:sz w:val="24"/>
        </w:rPr>
        <w:t>8.1.</w:t>
      </w:r>
      <w:r>
        <w:rPr>
          <w:rFonts w:ascii="Times New Roman" w:hAnsi="Times New Roman" w:eastAsia="Times New Roman" w:cs="Times New Roman"/>
          <w:b w:val="0"/>
          <w:sz w:val="24"/>
        </w:rPr>
        <w:t xml:space="preserve"> of this Agreement.</w:t>
      </w:r>
    </w:p>
    <w:p>
      <w:pPr>
        <w:keepNext w:val="0"/>
        <w:spacing w:before="120" w:after="0" w:line="260" w:lineRule="exact"/>
        <w:ind w:left="1440" w:right="0" w:firstLine="0"/>
        <w:jc w:val="left"/>
      </w:pPr>
      <w:r>
        <w:rPr>
          <w:rFonts w:ascii="Times New Roman" w:hAnsi="Times New Roman" w:eastAsia="Times New Roman" w:cs="Times New Roman"/>
          <w:b w:val="0"/>
          <w:sz w:val="24"/>
        </w:rPr>
        <w:t>4.5.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Indemnification of Managers.</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If Managers have complied with the duties and standards set forth in this Agreement when carrying out their duties hereunder, the Managers shall not be liable to the Company nor to any Member for their good faith actions or failure to act, nor for any errors of judgment, nor for any act or omission believed in good faith to be within the scope of authority conferred by this Agreement.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If Managers have complied with the duties and standards set forth in this Agreement when carrying out their duties hereunder, the Company does hereby indemnify and hold harmless the Managers and their agents, officers and employees as to third parties against and from any personal loss, liability or damages suffered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any act or omission which the Managers believed, in good faith, to be within the scope of authority conferred by this Agreement, except for willful or fraudulent misconduct, gross negligence or willful breach of fiduciary duties, but not in excess of the capital contributions of all Members. Notwithstanding the foregoing, the Company's indemnification of the Managers and their agents, officers and employees as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third party is only with respect to such loss, liability or damage which is not otherwise compensated for by insurance carried for the benefit of the Company. Insurance coverage for public liability, and all other insurance deemed necessary or appropriate by the Managers to the business of the Company, shall be carried in such amounts and of such types as shall be determined by the Managers, subject to Paragraph </w:t>
      </w:r>
      <w:r>
        <w:rPr>
          <w:rFonts w:ascii="Times New Roman" w:hAnsi="Times New Roman" w:eastAsia="Times New Roman" w:cs="Times New Roman"/>
          <w:b w:val="0"/>
          <w:sz w:val="24"/>
        </w:rPr>
        <w:t>4.4.</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val="0"/>
          <w:sz w:val="24"/>
        </w:rPr>
        <w:t>4.6.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Manager Authority.</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No financial institution or any other person, firm or corporation dealing with the Managers shall be required to ascertain whether the Managers are acting in accordance with this Agreement, but such financial institution or such other person, firm or corporation shall be protected in relying upon the deed, transfer or assurance of, and the execution of such instrument or instruments by, the Managers.</w:t>
      </w:r>
    </w:p>
    <w:p>
      <w:pPr>
        <w:keepNext w:val="0"/>
        <w:spacing w:before="120" w:after="0" w:line="260" w:lineRule="exact"/>
        <w:ind w:left="1080" w:right="0" w:firstLine="0"/>
        <w:jc w:val="left"/>
      </w:pPr>
      <w:r>
        <w:rPr>
          <w:rFonts w:ascii="Times New Roman" w:hAnsi="Times New Roman" w:eastAsia="Times New Roman" w:cs="Times New Roman"/>
          <w:b w:val="0"/>
          <w:sz w:val="24"/>
        </w:rPr>
        <w:t>ARTICLE 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ALLOCATIONS OF NET PROFITS AND NET LOSSES AND DISTRIBUTIONS.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5.1.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Definitions.</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When used in this Agreement, the following terms shall have the meanings set forth below:</w:t>
      </w:r>
    </w:p>
    <w:p>
      <w:pPr>
        <w:keepNext w:val="0"/>
        <w:spacing w:before="200" w:after="0" w:line="260" w:lineRule="exact"/>
        <w:ind w:left="2160" w:right="0" w:firstLine="0"/>
        <w:jc w:val="both"/>
      </w:pPr>
      <w:r>
        <w:rPr>
          <w:rFonts w:ascii="Times New Roman" w:hAnsi="Times New Roman" w:eastAsia="Times New Roman" w:cs="Times New Roman"/>
          <w:b w:val="0"/>
          <w:sz w:val="24"/>
        </w:rPr>
        <w:t>"Code" shall mean the Internal Revenue Code of 1986, as amended from time to time.</w:t>
      </w:r>
    </w:p>
    <w:p>
      <w:pPr>
        <w:keepNext w:val="0"/>
        <w:spacing w:before="200" w:after="0" w:line="260" w:lineRule="exact"/>
        <w:ind w:left="2160" w:right="0" w:firstLine="0"/>
        <w:jc w:val="both"/>
      </w:pPr>
      <w:r>
        <w:rPr>
          <w:rFonts w:ascii="Times New Roman" w:hAnsi="Times New Roman" w:eastAsia="Times New Roman" w:cs="Times New Roman"/>
          <w:b w:val="0"/>
          <w:sz w:val="24"/>
        </w:rPr>
        <w:t>"Company Minimum Gain" shall have the meaning ascribed to the term "Partnership Minimum Gain" in the Treasury Regulations Section 1.704-2(d).</w:t>
      </w:r>
    </w:p>
    <w:p>
      <w:pPr>
        <w:keepNext w:val="0"/>
        <w:spacing w:before="200" w:after="0" w:line="260" w:lineRule="exact"/>
        <w:ind w:left="2160" w:right="0" w:firstLine="0"/>
        <w:jc w:val="both"/>
      </w:pPr>
      <w:r>
        <w:rPr>
          <w:rFonts w:ascii="Times New Roman" w:hAnsi="Times New Roman" w:eastAsia="Times New Roman" w:cs="Times New Roman"/>
          <w:b w:val="0"/>
          <w:sz w:val="24"/>
        </w:rPr>
        <w:t>"Member Nonrecourse Debt" shall have the meaning ascribed to the term "Partner Nonrecourse Debt" in Treasury Regulations Section 1.704-2(b)(4).</w:t>
      </w:r>
    </w:p>
    <w:p>
      <w:pPr>
        <w:keepNext w:val="0"/>
        <w:spacing w:before="200" w:after="0" w:line="260" w:lineRule="exact"/>
        <w:ind w:left="2160" w:right="0" w:firstLine="0"/>
        <w:jc w:val="both"/>
      </w:pPr>
      <w:r>
        <w:rPr>
          <w:rFonts w:ascii="Times New Roman" w:hAnsi="Times New Roman" w:eastAsia="Times New Roman" w:cs="Times New Roman"/>
          <w:b w:val="0"/>
          <w:sz w:val="24"/>
        </w:rPr>
        <w:t>"Member Nonrecourse Deductions" shall mean items of Company loss, deduction or Code Section 705(</w:t>
      </w:r>
      <w:r>
        <w:rPr>
          <w:rFonts w:ascii="Times New Roman" w:hAnsi="Times New Roman" w:eastAsia="Times New Roman" w:cs="Times New Roman"/>
          <w:b/>
          <w:sz w:val="24"/>
        </w:rPr>
        <w:t>a</w:t>
      </w:r>
      <w:r>
        <w:rPr>
          <w:rFonts w:ascii="Times New Roman" w:hAnsi="Times New Roman" w:eastAsia="Times New Roman" w:cs="Times New Roman"/>
          <w:b w:val="0"/>
          <w:sz w:val="24"/>
        </w:rPr>
        <w:t>)(2)(B) expenditures which are attributable to Member Nonrecourse Debt.</w:t>
      </w:r>
    </w:p>
    <w:p>
      <w:pPr>
        <w:keepNext w:val="0"/>
        <w:spacing w:before="200" w:after="0" w:line="260" w:lineRule="exact"/>
        <w:ind w:left="2160" w:right="0" w:firstLine="0"/>
        <w:jc w:val="both"/>
      </w:pPr>
      <w:r>
        <w:rPr>
          <w:rFonts w:ascii="Times New Roman" w:hAnsi="Times New Roman" w:eastAsia="Times New Roman" w:cs="Times New Roman"/>
          <w:b w:val="0"/>
          <w:sz w:val="24"/>
        </w:rPr>
        <w:t>"Net Profits" and "Net Losses" shall mean the taxable income or loss of the Partnership, as determined for federal income tax purposes pursuant to Treasury Regulations Section 1.704-1(b)(2), for each fiscal year of the Partnership, taking into account any adjustments necessary in order to comply with Treasury Regulations Section 1.704-1(b)(2)(iv).</w:t>
      </w:r>
    </w:p>
    <w:p>
      <w:pPr>
        <w:keepNext w:val="0"/>
        <w:spacing w:before="200" w:after="0" w:line="260" w:lineRule="exact"/>
        <w:ind w:left="2160" w:right="0" w:firstLine="0"/>
        <w:jc w:val="both"/>
      </w:pPr>
      <w:r>
        <w:rPr>
          <w:rFonts w:ascii="Times New Roman" w:hAnsi="Times New Roman" w:eastAsia="Times New Roman" w:cs="Times New Roman"/>
          <w:b w:val="0"/>
          <w:sz w:val="24"/>
        </w:rPr>
        <w:t>"Nonrecourse Liability" shall have the meaning set forth in Treasury Regulations Section 1.752-1(</w:t>
      </w:r>
      <w:r>
        <w:rPr>
          <w:rFonts w:ascii="Times New Roman" w:hAnsi="Times New Roman" w:eastAsia="Times New Roman" w:cs="Times New Roman"/>
          <w:b/>
          <w:sz w:val="24"/>
        </w:rPr>
        <w:t>a</w:t>
      </w:r>
      <w:r>
        <w:rPr>
          <w:rFonts w:ascii="Times New Roman" w:hAnsi="Times New Roman" w:eastAsia="Times New Roman" w:cs="Times New Roman"/>
          <w:b w:val="0"/>
          <w:sz w:val="24"/>
        </w:rPr>
        <w:t>)(2).</w:t>
      </w:r>
    </w:p>
    <w:p>
      <w:pPr>
        <w:keepNext w:val="0"/>
        <w:spacing w:before="200" w:after="0" w:line="260" w:lineRule="exact"/>
        <w:ind w:left="2160" w:right="0" w:firstLine="0"/>
        <w:jc w:val="both"/>
      </w:pPr>
      <w:r>
        <w:rPr>
          <w:rFonts w:ascii="Times New Roman" w:hAnsi="Times New Roman" w:eastAsia="Times New Roman" w:cs="Times New Roman"/>
          <w:b w:val="0"/>
          <w:sz w:val="24"/>
        </w:rPr>
        <w:t>"Treasury Regulations" shall mean the final or temporary regulations that have been issued by the U.S. Department of the Treasury pursuant to its authority under the Code, and any successor regulations.</w:t>
      </w:r>
    </w:p>
    <w:p>
      <w:pPr>
        <w:keepNext w:val="0"/>
        <w:spacing w:before="120" w:after="0" w:line="260" w:lineRule="exact"/>
        <w:ind w:left="1440" w:right="0" w:firstLine="0"/>
        <w:jc w:val="left"/>
      </w:pPr>
      <w:r>
        <w:rPr>
          <w:rFonts w:ascii="Times New Roman" w:hAnsi="Times New Roman" w:eastAsia="Times New Roman" w:cs="Times New Roman"/>
          <w:b w:val="0"/>
          <w:sz w:val="24"/>
        </w:rPr>
        <w:t>5.2.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Allocations of Net Profit and Net Loss.</w:t>
      </w:r>
      <w:r>
        <w:rPr>
          <w:rFonts w:ascii="Times New Roman" w:hAnsi="Times New Roman" w:eastAsia="Times New Roman" w:cs="Times New Roman"/>
          <w:b w:val="0"/>
          <w:sz w:val="24"/>
        </w:rPr>
        <w:t xml:space="preserve"> </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Net Loss.</w:t>
      </w:r>
    </w:p>
    <w:p>
      <w:pPr>
        <w:keepNext w:val="0"/>
        <w:spacing w:before="200" w:after="0" w:line="260" w:lineRule="exact"/>
        <w:ind w:left="2160" w:right="0" w:firstLine="0"/>
        <w:jc w:val="both"/>
      </w:pPr>
      <w:r>
        <w:rPr>
          <w:rFonts w:ascii="Times New Roman" w:hAnsi="Times New Roman" w:eastAsia="Times New Roman" w:cs="Times New Roman"/>
          <w:b w:val="0"/>
          <w:sz w:val="24"/>
        </w:rPr>
        <w:t>Net Loss shall be allocated to the Members:</w:t>
      </w:r>
    </w:p>
    <w:p>
      <w:pPr>
        <w:keepNext w:val="0"/>
        <w:spacing w:before="120" w:after="0" w:line="260" w:lineRule="exact"/>
        <w:ind w:left="2520" w:right="0" w:firstLine="0"/>
        <w:jc w:val="left"/>
      </w:pPr>
      <w:r>
        <w:rPr>
          <w:rFonts w:ascii="Times New Roman" w:hAnsi="Times New Roman" w:eastAsia="Times New Roman" w:cs="Times New Roman"/>
          <w:b w:val="0"/>
          <w:sz w:val="24"/>
        </w:rPr>
        <w:t>(1)</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First,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equal to the Net Profit previously allocated to the Members pursuant to Section </w:t>
      </w:r>
      <w:r>
        <w:rPr>
          <w:rFonts w:ascii="Times New Roman" w:hAnsi="Times New Roman" w:eastAsia="Times New Roman" w:cs="Times New Roman"/>
          <w:b w:val="0"/>
          <w:sz w:val="24"/>
        </w:rPr>
        <w:t>5.2.</w:t>
      </w:r>
      <w:r>
        <w:rPr>
          <w:rFonts w:ascii="Times New Roman" w:hAnsi="Times New Roman" w:eastAsia="Times New Roman" w:cs="Times New Roman"/>
          <w:b w:val="0"/>
          <w:sz w:val="24"/>
        </w:rPr>
        <w:t>(b)</w:t>
      </w:r>
      <w:r>
        <w:rPr>
          <w:rFonts w:ascii="Times New Roman" w:hAnsi="Times New Roman" w:eastAsia="Times New Roman" w:cs="Times New Roman"/>
          <w:b w:val="0"/>
          <w:sz w:val="24"/>
        </w:rPr>
        <w:t>(2)</w:t>
      </w:r>
      <w:r>
        <w:rPr>
          <w:rFonts w:ascii="Times New Roman" w:hAnsi="Times New Roman" w:eastAsia="Times New Roman" w:cs="Times New Roman"/>
          <w:b w:val="0"/>
          <w:sz w:val="24"/>
        </w:rPr>
        <w:t>; and</w:t>
      </w:r>
    </w:p>
    <w:p>
      <w:pPr>
        <w:keepNext w:val="0"/>
        <w:spacing w:before="120" w:after="0" w:line="260" w:lineRule="exact"/>
        <w:ind w:left="2520" w:right="0" w:firstLine="0"/>
        <w:jc w:val="left"/>
      </w:pPr>
      <w:r>
        <w:rPr>
          <w:rFonts w:ascii="Times New Roman" w:hAnsi="Times New Roman" w:eastAsia="Times New Roman" w:cs="Times New Roman"/>
          <w:b w:val="0"/>
          <w:sz w:val="24"/>
        </w:rPr>
        <w:t>(2)</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Thereafter,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equal to each such Member's Capital Contributions, pro rata, in proportion to such Members' respective Capital Contributions.</w:t>
      </w:r>
    </w:p>
    <w:p>
      <w:pPr>
        <w:keepNext w:val="0"/>
        <w:spacing w:before="120" w:after="0" w:line="260" w:lineRule="exact"/>
        <w:ind w:left="2520" w:right="0" w:firstLine="0"/>
        <w:jc w:val="left"/>
      </w:pPr>
      <w:r>
        <w:rPr>
          <w:rFonts w:ascii="Times New Roman" w:hAnsi="Times New Roman" w:eastAsia="Times New Roman" w:cs="Times New Roman"/>
          <w:b w:val="0"/>
          <w:sz w:val="24"/>
        </w:rPr>
        <w:t>(3)</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Notwithstanding the previous sentence, loss allocations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shall be made only to the extent that such loss allocations will not create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deficit Capital Account balance for that Member in excess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if any, equal to such Member's share of the Company Minimum Gain. Any loss not allocated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because of the foregoing provision shall be allocated to the other Members (to the extent the other Members are not limited in respect of the allocation of losses under this Section </w:t>
      </w:r>
      <w:r>
        <w:rPr>
          <w:rFonts w:ascii="Times New Roman" w:hAnsi="Times New Roman" w:eastAsia="Times New Roman" w:cs="Times New Roman"/>
          <w:b w:val="0"/>
          <w:sz w:val="24"/>
        </w:rPr>
        <w:t>5.2.</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(3)</w:t>
      </w:r>
      <w:r>
        <w:rPr>
          <w:rFonts w:ascii="Times New Roman" w:hAnsi="Times New Roman" w:eastAsia="Times New Roman" w:cs="Times New Roman"/>
          <w:b w:val="0"/>
          <w:sz w:val="24"/>
        </w:rPr>
        <w:t>).</w:t>
      </w:r>
    </w:p>
    <w:p>
      <w:pPr>
        <w:keepNext w:val="0"/>
        <w:spacing w:before="120" w:after="0" w:line="260" w:lineRule="exact"/>
        <w:ind w:left="2520" w:right="0" w:firstLine="0"/>
        <w:jc w:val="left"/>
      </w:pPr>
      <w:r>
        <w:rPr>
          <w:rFonts w:ascii="Times New Roman" w:hAnsi="Times New Roman" w:eastAsia="Times New Roman" w:cs="Times New Roman"/>
          <w:b w:val="0"/>
          <w:sz w:val="24"/>
        </w:rPr>
        <w:t>(4)</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To the extent any Net Loss cannot be allocated without violating the provisions of Section </w:t>
      </w:r>
      <w:r>
        <w:rPr>
          <w:rFonts w:ascii="Times New Roman" w:hAnsi="Times New Roman" w:eastAsia="Times New Roman" w:cs="Times New Roman"/>
          <w:b w:val="0"/>
          <w:sz w:val="24"/>
        </w:rPr>
        <w:t>5.2.</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(3)</w:t>
      </w:r>
      <w:r>
        <w:rPr>
          <w:rFonts w:ascii="Times New Roman" w:hAnsi="Times New Roman" w:eastAsia="Times New Roman" w:cs="Times New Roman"/>
          <w:b w:val="0"/>
          <w:sz w:val="24"/>
        </w:rPr>
        <w:t>, such Net Loss shall be allocated to the Members in proportion to their Percentage Interests.</w:t>
      </w:r>
    </w:p>
    <w:p>
      <w:pPr>
        <w:keepNext w:val="0"/>
        <w:spacing w:before="120" w:after="0" w:line="260" w:lineRule="exact"/>
        <w:ind w:left="180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Net Profit.</w:t>
      </w:r>
    </w:p>
    <w:p>
      <w:pPr>
        <w:keepNext w:val="0"/>
        <w:spacing w:before="200" w:after="0" w:line="260" w:lineRule="exact"/>
        <w:ind w:left="2160" w:right="0" w:firstLine="0"/>
        <w:jc w:val="both"/>
      </w:pPr>
      <w:r>
        <w:rPr>
          <w:rFonts w:ascii="Times New Roman" w:hAnsi="Times New Roman" w:eastAsia="Times New Roman" w:cs="Times New Roman"/>
          <w:b w:val="0"/>
          <w:sz w:val="24"/>
        </w:rPr>
        <w:t>Net Profit shall be allocated:</w:t>
      </w:r>
    </w:p>
    <w:p>
      <w:pPr>
        <w:keepNext w:val="0"/>
        <w:spacing w:before="120" w:after="0" w:line="260" w:lineRule="exact"/>
        <w:ind w:left="2520" w:right="0" w:firstLine="0"/>
        <w:jc w:val="left"/>
      </w:pPr>
      <w:r>
        <w:rPr>
          <w:rFonts w:ascii="Times New Roman" w:hAnsi="Times New Roman" w:eastAsia="Times New Roman" w:cs="Times New Roman"/>
          <w:b w:val="0"/>
          <w:sz w:val="24"/>
        </w:rPr>
        <w:t>(1)</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First, to the Members in the amount of any Net Loss previously allocated to the Members pursuant to Sections </w:t>
      </w:r>
      <w:r>
        <w:rPr>
          <w:rFonts w:ascii="Times New Roman" w:hAnsi="Times New Roman" w:eastAsia="Times New Roman" w:cs="Times New Roman"/>
          <w:b w:val="0"/>
          <w:sz w:val="24"/>
        </w:rPr>
        <w:t>5.2.</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(3)</w:t>
      </w:r>
      <w:r>
        <w:rPr>
          <w:rFonts w:ascii="Times New Roman" w:hAnsi="Times New Roman" w:eastAsia="Times New Roman" w:cs="Times New Roman"/>
          <w:b w:val="0"/>
          <w:sz w:val="24"/>
        </w:rPr>
        <w:t>-</w:t>
      </w:r>
      <w:r>
        <w:rPr>
          <w:rFonts w:ascii="Times New Roman" w:hAnsi="Times New Roman" w:eastAsia="Times New Roman" w:cs="Times New Roman"/>
          <w:b w:val="0"/>
          <w:sz w:val="24"/>
        </w:rPr>
        <w:t>(4)</w:t>
      </w:r>
      <w:r>
        <w:rPr>
          <w:rFonts w:ascii="Times New Roman" w:hAnsi="Times New Roman" w:eastAsia="Times New Roman" w:cs="Times New Roman"/>
          <w:b w:val="0"/>
          <w:sz w:val="24"/>
        </w:rPr>
        <w:t>, in the reverse order in which such Net Loss was allocated; and</w:t>
      </w:r>
    </w:p>
    <w:p>
      <w:pPr>
        <w:keepNext w:val="0"/>
        <w:spacing w:before="120" w:after="0" w:line="260" w:lineRule="exact"/>
        <w:ind w:left="2520" w:right="0" w:firstLine="0"/>
        <w:jc w:val="left"/>
      </w:pPr>
      <w:r>
        <w:rPr>
          <w:rFonts w:ascii="Times New Roman" w:hAnsi="Times New Roman" w:eastAsia="Times New Roman" w:cs="Times New Roman"/>
          <w:b w:val="0"/>
          <w:sz w:val="24"/>
        </w:rPr>
        <w:t>(2)</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 Thereafter, to the Members in proportion to their Percentage Interests.</w:t>
      </w:r>
    </w:p>
    <w:p>
      <w:pPr>
        <w:keepNext w:val="0"/>
        <w:spacing w:before="120" w:after="0" w:line="260" w:lineRule="exact"/>
        <w:ind w:left="1440" w:right="0" w:firstLine="0"/>
        <w:jc w:val="left"/>
      </w:pPr>
      <w:r>
        <w:rPr>
          <w:rFonts w:ascii="Times New Roman" w:hAnsi="Times New Roman" w:eastAsia="Times New Roman" w:cs="Times New Roman"/>
          <w:b w:val="0"/>
          <w:sz w:val="24"/>
        </w:rPr>
        <w:t>5.3.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Special Allocations.</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Notwithstanding Section </w:t>
      </w:r>
      <w:r>
        <w:rPr>
          <w:rFonts w:ascii="Times New Roman" w:hAnsi="Times New Roman" w:eastAsia="Times New Roman" w:cs="Times New Roman"/>
          <w:b w:val="0"/>
          <w:sz w:val="24"/>
        </w:rPr>
        <w:t>5.2.</w:t>
      </w:r>
      <w:r>
        <w:rPr>
          <w:rFonts w:ascii="Times New Roman" w:hAnsi="Times New Roman" w:eastAsia="Times New Roman" w:cs="Times New Roman"/>
          <w:b w:val="0"/>
          <w:sz w:val="24"/>
        </w:rPr>
        <w:t>,</w:t>
      </w:r>
    </w:p>
    <w:p>
      <w:pPr>
        <w:keepNext w:val="0"/>
        <w:spacing w:before="120" w:after="0" w:line="260" w:lineRule="exact"/>
        <w:ind w:left="216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Minimum Gain Chargeback.</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If there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net decrease in Company Minimum Gain during any fiscal year, each Member shall be specially allocated items of Company income and gain for such fiscal year (and, if necessary, in subsequent fiscal years)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equal to the portion of such Member's share of the net decrease in Company Minimum Gain that is allocable to the disposition of Company property subject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Nonrecourse Liability, which share of such net decrease shall be determined in accordance with Treasury Regulations Section 1.704-2(g)(2). Allocations pursuant to this Section </w:t>
      </w:r>
      <w:r>
        <w:rPr>
          <w:rFonts w:ascii="Times New Roman" w:hAnsi="Times New Roman" w:eastAsia="Times New Roman" w:cs="Times New Roman"/>
          <w:b w:val="0"/>
          <w:sz w:val="24"/>
        </w:rPr>
        <w:t>5.3.</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shall be made in proportion to the amounts required to be allocated to each Member under this Section </w:t>
      </w:r>
      <w:r>
        <w:rPr>
          <w:rFonts w:ascii="Times New Roman" w:hAnsi="Times New Roman" w:eastAsia="Times New Roman" w:cs="Times New Roman"/>
          <w:b w:val="0"/>
          <w:sz w:val="24"/>
        </w:rPr>
        <w:t>5.3.</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The items to be so allocated shall be determined in accordance with Treasury Regulations Section 1.704-2(f). This Section </w:t>
      </w:r>
      <w:r>
        <w:rPr>
          <w:rFonts w:ascii="Times New Roman" w:hAnsi="Times New Roman" w:eastAsia="Times New Roman" w:cs="Times New Roman"/>
          <w:b w:val="0"/>
          <w:sz w:val="24"/>
        </w:rPr>
        <w:t>5.3.</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is intended to comply with the minimum gain chargeback requirement contained in Treasury Regulations Section 1.704-2(f) and shall be interpreted consistently therewith.</w:t>
      </w:r>
    </w:p>
    <w:p>
      <w:pPr>
        <w:keepNext w:val="0"/>
        <w:spacing w:before="120" w:after="0" w:line="260" w:lineRule="exact"/>
        <w:ind w:left="216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Chargeback of Minimum Gain Attributable to Member Nonrecourse Debt.</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If there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net decrease in Company Minimum Gain attributable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Nonrecourse Debt, during any fiscal year, each member who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share of the Company Minimum Gain attributable to such Member Nonrecourse Debt (which share shall be determined in accordance with Treasury Regulations Section 1.704-2(i)(5)) shall be specially allocated items of Company income and gain for such fiscal year (and, if necessary, in subsequent fiscal years)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equal to that portion of such Member's share of the net decrease in Company Minimum Gain attributable to such Member Nonrecourse Debt that is allocable to the disposition of Company property subject to such Member Nonrecourse Debt (which share of such net decrease shall be determined in accordance with Treasury Regulations Section 1.704-2(i)(5)). Allocations pursuant to this Section </w:t>
      </w:r>
      <w:r>
        <w:rPr>
          <w:rFonts w:ascii="Times New Roman" w:hAnsi="Times New Roman" w:eastAsia="Times New Roman" w:cs="Times New Roman"/>
          <w:b w:val="0"/>
          <w:sz w:val="24"/>
        </w:rPr>
        <w:t>5.3.</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shall be made in proportion to the amounts required to be allocated to each Member under this Section </w:t>
      </w:r>
      <w:r>
        <w:rPr>
          <w:rFonts w:ascii="Times New Roman" w:hAnsi="Times New Roman" w:eastAsia="Times New Roman" w:cs="Times New Roman"/>
          <w:b w:val="0"/>
          <w:sz w:val="24"/>
        </w:rPr>
        <w:t>5.3.</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The items to be so allocated shall be determined in accordance with Treasury Regulations Section 1.704-2(i)(4). This Section </w:t>
      </w:r>
      <w:r>
        <w:rPr>
          <w:rFonts w:ascii="Times New Roman" w:hAnsi="Times New Roman" w:eastAsia="Times New Roman" w:cs="Times New Roman"/>
          <w:b w:val="0"/>
          <w:sz w:val="24"/>
        </w:rPr>
        <w:t>5.3.</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is intended to comply with the minimum gain chargeback requirement contained in Treasury Regulations Section 1.704-2(i)(4) and shall be interpreted consistently therewith.</w:t>
      </w:r>
    </w:p>
    <w:p>
      <w:pPr>
        <w:keepNext w:val="0"/>
        <w:spacing w:before="120" w:after="0" w:line="260" w:lineRule="exact"/>
        <w:ind w:left="216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Nonrecourse Deductions.</w:t>
      </w:r>
    </w:p>
    <w:p>
      <w:pPr>
        <w:keepNext w:val="0"/>
        <w:spacing w:before="200" w:after="0" w:line="260" w:lineRule="exact"/>
        <w:ind w:left="2520" w:right="0" w:firstLine="0"/>
        <w:jc w:val="both"/>
      </w:pPr>
      <w:r>
        <w:rPr>
          <w:rFonts w:ascii="Times New Roman" w:hAnsi="Times New Roman" w:eastAsia="Times New Roman" w:cs="Times New Roman"/>
          <w:b w:val="0"/>
          <w:sz w:val="24"/>
        </w:rPr>
        <w:t>Any nonrecourse deductions (as defined in Treasury Regulations Section 1.704-2(b)(1)) for any fiscal year or other period shall be allocated to the Members in proportion to their Percentage Interests.</w:t>
      </w:r>
    </w:p>
    <w:p>
      <w:pPr>
        <w:keepNext w:val="0"/>
        <w:spacing w:before="120" w:after="0" w:line="260" w:lineRule="exact"/>
        <w:ind w:left="216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Member Nonrecourse Deductions.</w:t>
      </w:r>
    </w:p>
    <w:p>
      <w:pPr>
        <w:keepNext w:val="0"/>
        <w:spacing w:before="200" w:after="0" w:line="260" w:lineRule="exact"/>
        <w:ind w:left="2520" w:right="0" w:firstLine="0"/>
        <w:jc w:val="both"/>
      </w:pPr>
      <w:r>
        <w:rPr>
          <w:rFonts w:ascii="Times New Roman" w:hAnsi="Times New Roman" w:eastAsia="Times New Roman" w:cs="Times New Roman"/>
          <w:b w:val="0"/>
          <w:sz w:val="24"/>
        </w:rPr>
        <w:t>Those items of Company loss, deduction or Code Section 705(</w:t>
      </w:r>
      <w:r>
        <w:rPr>
          <w:rFonts w:ascii="Times New Roman" w:hAnsi="Times New Roman" w:eastAsia="Times New Roman" w:cs="Times New Roman"/>
          <w:b/>
          <w:sz w:val="24"/>
        </w:rPr>
        <w:t>a</w:t>
      </w:r>
      <w:r>
        <w:rPr>
          <w:rFonts w:ascii="Times New Roman" w:hAnsi="Times New Roman" w:eastAsia="Times New Roman" w:cs="Times New Roman"/>
          <w:b w:val="0"/>
          <w:sz w:val="24"/>
        </w:rPr>
        <w:t>)(2)(B) expenditures which are attributable to Member Nonrecourse Debt for any fiscal year or other period shall be specially allocated to the Member who bears the economic risk of loss with respect to the Member Nonrecourse Debt to which such items are attributable in accordance with Treasury Regulations Section 1.704-2(i).</w:t>
      </w:r>
    </w:p>
    <w:p>
      <w:pPr>
        <w:keepNext w:val="0"/>
        <w:spacing w:before="120" w:after="0" w:line="260" w:lineRule="exact"/>
        <w:ind w:left="216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Qualified Income Offset.</w:t>
      </w:r>
    </w:p>
    <w:p>
      <w:pPr>
        <w:keepNext w:val="0"/>
        <w:spacing w:before="200" w:after="0" w:line="260" w:lineRule="exact"/>
        <w:ind w:left="2520" w:right="0" w:firstLine="0"/>
        <w:jc w:val="both"/>
      </w:pPr>
      <w:r>
        <w:rPr>
          <w:rFonts w:ascii="Times New Roman" w:hAnsi="Times New Roman" w:eastAsia="Times New Roman" w:cs="Times New Roman"/>
          <w:b w:val="0"/>
          <w:sz w:val="24"/>
        </w:rPr>
        <w:t xml:space="preserve">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unexpectedly receives any adjustments, allocations or distributions described in Treasury Regulations Section 1.704-1(b)(2)(ii)(d)(4), (5) or (6), or any other event creates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deficit balance in such Member's Capital Account in excess of such Member's share of Company Minimum Gain, items of Company income and gain shall be specially allocated to such Member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and manner sufficient to eliminate such excess deficit balance as quickly as possible. Any special allocations of items of income and gain pursuant to this Section </w:t>
      </w:r>
      <w:r>
        <w:rPr>
          <w:rFonts w:ascii="Times New Roman" w:hAnsi="Times New Roman" w:eastAsia="Times New Roman" w:cs="Times New Roman"/>
          <w:b w:val="0"/>
          <w:sz w:val="24"/>
        </w:rPr>
        <w:t>5.3.</w:t>
      </w: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shall be taken into account in computing subsequent allocations of income and gain pursuant to this Article </w:t>
      </w:r>
      <w:r>
        <w:rPr>
          <w:rFonts w:ascii="Times New Roman" w:hAnsi="Times New Roman" w:eastAsia="Times New Roman" w:cs="Times New Roman"/>
          <w:b w:val="0"/>
          <w:sz w:val="24"/>
        </w:rPr>
        <w:t>V.</w:t>
      </w:r>
      <w:r>
        <w:rPr>
          <w:rFonts w:ascii="Times New Roman" w:hAnsi="Times New Roman" w:eastAsia="Times New Roman" w:cs="Times New Roman"/>
          <w:b w:val="0"/>
          <w:sz w:val="24"/>
        </w:rPr>
        <w:t xml:space="preserve"> so that the net amount of any item so allocated and the income, gain and losses allocated to each Member pursuant to this Section </w:t>
      </w:r>
      <w:r>
        <w:rPr>
          <w:rFonts w:ascii="Times New Roman" w:hAnsi="Times New Roman" w:eastAsia="Times New Roman" w:cs="Times New Roman"/>
          <w:b w:val="0"/>
          <w:sz w:val="24"/>
        </w:rPr>
        <w:t>5.3.</w:t>
      </w: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to the extent possible, shall be equal to the net amount that would have been allocated to each such Member pursuant to the provisions of this Article </w:t>
      </w:r>
      <w:r>
        <w:rPr>
          <w:rFonts w:ascii="Times New Roman" w:hAnsi="Times New Roman" w:eastAsia="Times New Roman" w:cs="Times New Roman"/>
          <w:b w:val="0"/>
          <w:sz w:val="24"/>
        </w:rPr>
        <w:t>V.</w:t>
      </w:r>
      <w:r>
        <w:rPr>
          <w:rFonts w:ascii="Times New Roman" w:hAnsi="Times New Roman" w:eastAsia="Times New Roman" w:cs="Times New Roman"/>
          <w:b w:val="0"/>
          <w:sz w:val="24"/>
        </w:rPr>
        <w:t xml:space="preserve"> if such unexpected adjustments, allocations or distributions had not occurred.</w:t>
      </w:r>
    </w:p>
    <w:p>
      <w:pPr>
        <w:keepNext w:val="0"/>
        <w:spacing w:before="120" w:after="0" w:line="260" w:lineRule="exact"/>
        <w:ind w:left="1440" w:right="0" w:firstLine="0"/>
        <w:jc w:val="left"/>
      </w:pPr>
      <w:r>
        <w:rPr>
          <w:rFonts w:ascii="Times New Roman" w:hAnsi="Times New Roman" w:eastAsia="Times New Roman" w:cs="Times New Roman"/>
          <w:b w:val="0"/>
          <w:sz w:val="24"/>
        </w:rPr>
        <w:t>5.4.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Tax Allocations.</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All items of income, gain, loss or deduction of the Company shall be allocated among the Members for federal income tax purposes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consistent with the allocation of the corresponding items to the Members under Sections </w:t>
      </w:r>
      <w:r>
        <w:rPr>
          <w:rFonts w:ascii="Times New Roman" w:hAnsi="Times New Roman" w:eastAsia="Times New Roman" w:cs="Times New Roman"/>
          <w:b w:val="0"/>
          <w:sz w:val="24"/>
        </w:rPr>
        <w:t>5.2.</w:t>
      </w:r>
      <w:r>
        <w:rPr>
          <w:rFonts w:ascii="Times New Roman" w:hAnsi="Times New Roman" w:eastAsia="Times New Roman" w:cs="Times New Roman"/>
          <w:b w:val="0"/>
          <w:sz w:val="24"/>
        </w:rPr>
        <w:t xml:space="preserve"> and </w:t>
      </w:r>
      <w:r>
        <w:rPr>
          <w:rFonts w:ascii="Times New Roman" w:hAnsi="Times New Roman" w:eastAsia="Times New Roman" w:cs="Times New Roman"/>
          <w:b w:val="0"/>
          <w:sz w:val="24"/>
        </w:rPr>
        <w:t>5.3.</w:t>
      </w:r>
      <w:r>
        <w:rPr>
          <w:rFonts w:ascii="Times New Roman" w:hAnsi="Times New Roman" w:eastAsia="Times New Roman" w:cs="Times New Roman"/>
          <w:b w:val="0"/>
          <w:sz w:val="24"/>
        </w:rPr>
        <w:t xml:space="preserve"> hereof, and all credits of the Company shall be allocated among the Members for federal income tax purposes in accordance with their percentage interests, except as otherwise required by law. Notwithstanding the foregoing, to the extent required by Section 704(c) of the Code and the Treasury Regulations thereunder, income, gain, loss, deduction and credit with respect to any property shall, solely for tax purposes (and not for purposes of maintaining the capital accounts hereunder), be allocated among the Members so as to take account of any variation between the adjusted basis of such property for federal income tax purposes and its fair market value. Notwithstanding anything to the contrary contained in this Agreement, if the Company is advised that,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the adoption of new or amended provisions related to or involving IRC Sections 704(b) or 704(c), regulations issued thereunder, or the issuance of interpretations by the Internal Revenue Service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the allocations provided in this Agreement are unlikely to be respected for federal income tax purposes, the Company shall, with the consent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Membership Interests, shall amend the allocation provisions of this Agreement, on advice of accountants or legal counsel, to the minimum extent necessary to cause such allocation provisions to be respected for federal income tax purposes.</w:t>
      </w:r>
    </w:p>
    <w:p>
      <w:pPr>
        <w:keepNext w:val="0"/>
        <w:spacing w:before="120" w:after="0" w:line="260" w:lineRule="exact"/>
        <w:ind w:left="1440" w:right="0" w:firstLine="0"/>
        <w:jc w:val="left"/>
      </w:pPr>
      <w:r>
        <w:rPr>
          <w:rFonts w:ascii="Times New Roman" w:hAnsi="Times New Roman" w:eastAsia="Times New Roman" w:cs="Times New Roman"/>
          <w:b w:val="0"/>
          <w:sz w:val="24"/>
        </w:rPr>
        <w:t>5.5.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Prorations.</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has not been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of the Company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full fiscal year, or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Member's Percentage Interest changes during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fiscal year, the Net Profits or Net Losses, as applicable, for the year shall be allocated to the Member based on the period of time for which the Member was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or held the applicable Membership Interests.</w:t>
      </w:r>
    </w:p>
    <w:p>
      <w:pPr>
        <w:keepNext w:val="0"/>
        <w:spacing w:before="120" w:after="0" w:line="260" w:lineRule="exact"/>
        <w:ind w:left="1440" w:right="0" w:firstLine="0"/>
        <w:jc w:val="left"/>
      </w:pPr>
      <w:r>
        <w:rPr>
          <w:rFonts w:ascii="Times New Roman" w:hAnsi="Times New Roman" w:eastAsia="Times New Roman" w:cs="Times New Roman"/>
          <w:b w:val="0"/>
          <w:sz w:val="24"/>
        </w:rPr>
        <w:t>5.6.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Distribution of Assets by the Company.</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The Company shall make periodic distributions of the Company's excess cash funds to the Members from time to time according to their Percentage Interests. It is contemplated that periodic distributions will be made 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annual basis on or before the thirtieth (30) day following the end of each fiscal year. Subject to applicable law, distributions of cash shall be made only after the Members determine that the Company has adequate cash on hand to satisfy its total liabilities plus the amount that would be needed, if the company were to be dissolved, wound up, and terminated at the time of the distribution, to satisfy the preferential rights upon dissolution, winding up, and termination of members whose preferential rights are superior to those receiving the distribution. No distribution shall be declared or made if, after giving it effect, the Company would not be able to pay its debts as they became due in the usual course of business, or the Company's total assets would be less than the sum of its total liabilities.</w:t>
      </w:r>
    </w:p>
    <w:p>
      <w:pPr>
        <w:keepNext w:val="0"/>
        <w:spacing w:before="120" w:after="0" w:line="260" w:lineRule="exact"/>
        <w:ind w:left="1440" w:right="0" w:firstLine="0"/>
        <w:jc w:val="left"/>
      </w:pPr>
      <w:r>
        <w:rPr>
          <w:rFonts w:ascii="Times New Roman" w:hAnsi="Times New Roman" w:eastAsia="Times New Roman" w:cs="Times New Roman"/>
          <w:b w:val="0"/>
          <w:sz w:val="24"/>
        </w:rPr>
        <w:t>5.7.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Tax Withholding.</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The Company is authorized (i) to withhold from distributions or other payments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any amounts required to be so withheld pursuant to the Code or any provisions of any other federal, state or local tax law and any amounts for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is liable pursuant to Section </w:t>
      </w:r>
      <w:r>
        <w:rPr>
          <w:rFonts w:ascii="Times New Roman" w:hAnsi="Times New Roman" w:eastAsia="Times New Roman" w:cs="Times New Roman"/>
          <w:b w:val="0"/>
          <w:sz w:val="24"/>
        </w:rPr>
        <w:t>8.3.</w:t>
      </w:r>
      <w:r>
        <w:rPr>
          <w:rFonts w:ascii="Times New Roman" w:hAnsi="Times New Roman" w:eastAsia="Times New Roman" w:cs="Times New Roman"/>
          <w:b w:val="0"/>
          <w:sz w:val="24"/>
        </w:rPr>
        <w:t>.</w:t>
      </w: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and (ii) to pay over any such amounts to the applicable federal, state or local taxing authority to the extent required by applicable law. All amounts withheld pursuant to the Code or any provision of any state or local tax law with respect to any payment or distribution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shall be treated as amounts distributed to such Member pursuant to this Section </w:t>
      </w:r>
      <w:r>
        <w:rPr>
          <w:rFonts w:ascii="Times New Roman" w:hAnsi="Times New Roman" w:eastAsia="Times New Roman" w:cs="Times New Roman"/>
          <w:b w:val="0"/>
          <w:sz w:val="24"/>
        </w:rPr>
        <w:t>5.7.</w:t>
      </w:r>
      <w:r>
        <w:rPr>
          <w:rFonts w:ascii="Times New Roman" w:hAnsi="Times New Roman" w:eastAsia="Times New Roman" w:cs="Times New Roman"/>
          <w:b w:val="0"/>
          <w:sz w:val="24"/>
        </w:rPr>
        <w:t xml:space="preserve"> (or Section </w:t>
      </w:r>
      <w:r>
        <w:rPr>
          <w:rFonts w:ascii="Times New Roman" w:hAnsi="Times New Roman" w:eastAsia="Times New Roman" w:cs="Times New Roman"/>
          <w:b w:val="0"/>
          <w:sz w:val="24"/>
        </w:rPr>
        <w:t>9.3.</w:t>
      </w:r>
      <w:r>
        <w:rPr>
          <w:rFonts w:ascii="Times New Roman" w:hAnsi="Times New Roman" w:eastAsia="Times New Roman" w:cs="Times New Roman"/>
          <w:b w:val="0"/>
          <w:sz w:val="24"/>
        </w:rPr>
        <w:t>, as applicable) for all purposes of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ARTICLE 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TRANSFER AND ASSIGNMENT OF INTERESTS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6.1.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Transfer and Assignment of Interests.</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No Member shall be entitled to transfer, assign, convey, sell, encumber or in any way alienate all or any part of its Membership Interest (collectively, "transfer") except with the prior approval of all Members, which approval may be given or withheld in the sole discretion of the Members.</w:t>
      </w:r>
    </w:p>
    <w:p>
      <w:pPr>
        <w:keepNext w:val="0"/>
        <w:spacing w:before="120" w:after="0" w:line="260" w:lineRule="exact"/>
        <w:ind w:left="1440" w:right="0" w:firstLine="0"/>
        <w:jc w:val="left"/>
      </w:pPr>
      <w:r>
        <w:rPr>
          <w:rFonts w:ascii="Times New Roman" w:hAnsi="Times New Roman" w:eastAsia="Times New Roman" w:cs="Times New Roman"/>
          <w:b w:val="0"/>
          <w:sz w:val="24"/>
        </w:rPr>
        <w:t>6.2.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Substitution of Members.</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transferee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Membership Interest shall have the right to become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substitute Member only if (i) consent of the Members is given in accordance with Section </w:t>
      </w:r>
      <w:r>
        <w:rPr>
          <w:rFonts w:ascii="Times New Roman" w:hAnsi="Times New Roman" w:eastAsia="Times New Roman" w:cs="Times New Roman"/>
          <w:b w:val="0"/>
          <w:sz w:val="24"/>
        </w:rPr>
        <w:t>6.1.</w:t>
      </w:r>
      <w:r>
        <w:rPr>
          <w:rFonts w:ascii="Times New Roman" w:hAnsi="Times New Roman" w:eastAsia="Times New Roman" w:cs="Times New Roman"/>
          <w:b w:val="0"/>
          <w:sz w:val="24"/>
        </w:rPr>
        <w:t xml:space="preserve">, (ii) such person executes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instrument satisfactory to the Members accepting and adopting the terms and provisions of this Agreement, and (iii) such person pays any reasonable expenses in connection with his or her admission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Member. The admission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substitute Member shall not release the Member who assigned the Membership Interest from any liability that such Member may have to the Company.</w:t>
      </w:r>
    </w:p>
    <w:p>
      <w:pPr>
        <w:keepNext w:val="0"/>
        <w:spacing w:before="120" w:after="0" w:line="260" w:lineRule="exact"/>
        <w:ind w:left="1440" w:right="0" w:firstLine="0"/>
        <w:jc w:val="left"/>
      </w:pPr>
      <w:r>
        <w:rPr>
          <w:rFonts w:ascii="Times New Roman" w:hAnsi="Times New Roman" w:eastAsia="Times New Roman" w:cs="Times New Roman"/>
          <w:b w:val="0"/>
          <w:sz w:val="24"/>
        </w:rPr>
        <w:t>6.3.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Transfers in Violation of this Agreement and Transfers of Partial Membership Interests.</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Upon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transfer in violation of this Article </w:t>
      </w:r>
      <w:r>
        <w:rPr>
          <w:rFonts w:ascii="Times New Roman" w:hAnsi="Times New Roman" w:eastAsia="Times New Roman" w:cs="Times New Roman"/>
          <w:b w:val="0"/>
          <w:sz w:val="24"/>
        </w:rPr>
        <w:t>VI.</w:t>
      </w:r>
      <w:r>
        <w:rPr>
          <w:rFonts w:ascii="Times New Roman" w:hAnsi="Times New Roman" w:eastAsia="Times New Roman" w:cs="Times New Roman"/>
          <w:b w:val="0"/>
          <w:sz w:val="24"/>
        </w:rPr>
        <w:t xml:space="preserve">, the transferee shall not have the right to vote or participate in the management of the Company or to exercise any rights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Such transferee shall only be entitled to receive the share of the Company's Net Profits, Net Losses and distributions of the Company's assets to which the transferor would otherwise be entitled. Notwithstanding the immediately preceding sentences, if, in the determination of the remaining Members,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transfer in violation of this Article </w:t>
      </w:r>
      <w:r>
        <w:rPr>
          <w:rFonts w:ascii="Times New Roman" w:hAnsi="Times New Roman" w:eastAsia="Times New Roman" w:cs="Times New Roman"/>
          <w:b w:val="0"/>
          <w:sz w:val="24"/>
        </w:rPr>
        <w:t>VI.</w:t>
      </w:r>
      <w:r>
        <w:rPr>
          <w:rFonts w:ascii="Times New Roman" w:hAnsi="Times New Roman" w:eastAsia="Times New Roman" w:cs="Times New Roman"/>
          <w:b w:val="0"/>
          <w:sz w:val="24"/>
        </w:rPr>
        <w:t xml:space="preserve"> would cause the termination of the Company under the Code or the Act, in the sole discretion of the remaining Members, the transfer shall be null and void.</w:t>
      </w:r>
    </w:p>
    <w:p>
      <w:pPr>
        <w:keepNext w:val="0"/>
        <w:spacing w:before="120" w:after="0" w:line="260" w:lineRule="exact"/>
        <w:ind w:left="1080" w:right="0" w:firstLine="0"/>
        <w:jc w:val="left"/>
      </w:pPr>
      <w:r>
        <w:rPr>
          <w:rFonts w:ascii="Times New Roman" w:hAnsi="Times New Roman" w:eastAsia="Times New Roman" w:cs="Times New Roman"/>
          <w:b w:val="0"/>
          <w:sz w:val="24"/>
        </w:rPr>
        <w:t>ARTICLE VII.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CONSEQUENCES OF DISSOLUTION EVENTS AND TERMINATION OF MEMBERSHIP INTEREST</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7.1.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Dissolution Event.</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Upon the occurrence of the death, withdrawal, resignation, retirement, incapacity, bankruptcy or dissolution of any Member ("Dissolution Event"), the Company shall dissolve unless all of the remaining Members ("Remaining Members") consent within ninety (90) days of the Dissolution Event to the continuation of the business of the Company. If the Remaining Members so consent, the Company and/or the Remaining Members shall have the right to purchase, and if such right is exercised, the Member (or his or her legal representative) whose actions or conduct resulted in the Dissolution Event ("Former Member") shall sell, the Former Member's Membership Interest ("Former Member's Interest") as provided in this Article </w:t>
      </w:r>
      <w:r>
        <w:rPr>
          <w:rFonts w:ascii="Times New Roman" w:hAnsi="Times New Roman" w:eastAsia="Times New Roman" w:cs="Times New Roman"/>
          <w:b w:val="0"/>
          <w:sz w:val="24"/>
        </w:rPr>
        <w:t>VII.</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val="0"/>
          <w:sz w:val="24"/>
        </w:rPr>
        <w:t>7.2.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Withdrawal.</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Notwithstanding Section </w:t>
      </w:r>
      <w:r>
        <w:rPr>
          <w:rFonts w:ascii="Times New Roman" w:hAnsi="Times New Roman" w:eastAsia="Times New Roman" w:cs="Times New Roman"/>
          <w:b w:val="0"/>
          <w:sz w:val="24"/>
        </w:rPr>
        <w:t>7.1.</w:t>
      </w:r>
      <w:r>
        <w:rPr>
          <w:rFonts w:ascii="Times New Roman" w:hAnsi="Times New Roman" w:eastAsia="Times New Roman" w:cs="Times New Roman"/>
          <w:b w:val="0"/>
          <w:sz w:val="24"/>
        </w:rPr>
        <w:t xml:space="preserve">, upon the withdrawal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in accordance with Section </w:t>
      </w:r>
      <w:r>
        <w:rPr>
          <w:rFonts w:ascii="Times New Roman" w:hAnsi="Times New Roman" w:eastAsia="Times New Roman" w:cs="Times New Roman"/>
          <w:b w:val="0"/>
          <w:sz w:val="24"/>
        </w:rPr>
        <w:t>3.2.</w:t>
      </w:r>
      <w:r>
        <w:rPr>
          <w:rFonts w:ascii="Times New Roman" w:hAnsi="Times New Roman" w:eastAsia="Times New Roman" w:cs="Times New Roman"/>
          <w:b w:val="0"/>
          <w:sz w:val="24"/>
        </w:rPr>
        <w:t xml:space="preserve"> such Member shall be treated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Former Member, and, unless the Company dissolves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such withdrawal, the Company and/or the Remaining Members shall have the right to purchase, and if such right is exercised, the Former Member shall sell, the Former Member's Interest as provided in this Article </w:t>
      </w:r>
      <w:r>
        <w:rPr>
          <w:rFonts w:ascii="Times New Roman" w:hAnsi="Times New Roman" w:eastAsia="Times New Roman" w:cs="Times New Roman"/>
          <w:b w:val="0"/>
          <w:sz w:val="24"/>
        </w:rPr>
        <w:t>VII.</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val="0"/>
          <w:sz w:val="24"/>
        </w:rPr>
        <w:t>7.3.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Purchase Price.</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The purchase price for the Former Member's Interest shall be the fair market value of the Former Member's Interest as determined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independent appraiser jointly selected by the Former Member and by Remaining Members holding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remaining Membership Interests. The Company and the Former Member shall each pay one-half of the cost of the appraisal. Notwithstanding the foregoing, if the Dissolution Event results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breach of this Agreement by the Former Member, the purchase price shall be reduced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equal to the damages suffered by the Company or the Remaining Members because of such breach.</w:t>
      </w:r>
    </w:p>
    <w:p>
      <w:pPr>
        <w:keepNext w:val="0"/>
        <w:spacing w:before="120" w:after="0" w:line="260" w:lineRule="exact"/>
        <w:ind w:left="1440" w:right="0" w:firstLine="0"/>
        <w:jc w:val="left"/>
      </w:pPr>
      <w:r>
        <w:rPr>
          <w:rFonts w:ascii="Times New Roman" w:hAnsi="Times New Roman" w:eastAsia="Times New Roman" w:cs="Times New Roman"/>
          <w:b w:val="0"/>
          <w:sz w:val="24"/>
        </w:rPr>
        <w:t>7.4.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 of Intent to Purchase.</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Within thirty (30) days after the fair market value of the Former Member's Interest has been determined in accordance with Section </w:t>
      </w:r>
      <w:r>
        <w:rPr>
          <w:rFonts w:ascii="Times New Roman" w:hAnsi="Times New Roman" w:eastAsia="Times New Roman" w:cs="Times New Roman"/>
          <w:b w:val="0"/>
          <w:sz w:val="24"/>
        </w:rPr>
        <w:t>7.3.</w:t>
      </w:r>
      <w:r>
        <w:rPr>
          <w:rFonts w:ascii="Times New Roman" w:hAnsi="Times New Roman" w:eastAsia="Times New Roman" w:cs="Times New Roman"/>
          <w:b w:val="0"/>
          <w:sz w:val="24"/>
        </w:rPr>
        <w:t xml:space="preserve">, each Remaining Member shall notify all the Members in writing of his or her desire to purchase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portion of the Former Member's Interest. The failure of any Remaining Member to submit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notice within the applicable period shall constitute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election on the part of the Member not to purchase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portion of the Former Member's Interest in the same proportion that the Membership Interest of the Remaining Member bears to the aggregate of the Membership Interests of all of the Remaining Members electing to purchase the Former Member's Interest.</w:t>
      </w:r>
    </w:p>
    <w:p>
      <w:pPr>
        <w:keepNext w:val="0"/>
        <w:spacing w:before="120" w:after="0" w:line="260" w:lineRule="exact"/>
        <w:ind w:left="1440" w:right="0" w:firstLine="0"/>
        <w:jc w:val="left"/>
      </w:pPr>
      <w:r>
        <w:rPr>
          <w:rFonts w:ascii="Times New Roman" w:hAnsi="Times New Roman" w:eastAsia="Times New Roman" w:cs="Times New Roman"/>
          <w:b w:val="0"/>
          <w:sz w:val="24"/>
        </w:rPr>
        <w:t>7.5.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Election to Purchase Less Than All of the Former Member's Interest.</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If any Remaining Member elects to purchase none or less than all his or her pro rata share of the Former Member's Interest, then the Remaining Members can elect to purchase more than their pro rata share. If the Remaining Members fail to purchase the entire interest of the Former Member, the Company may purchase any remaining share of the Former Member's Interest. The purchase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Former Member's interest pursuant to this Article </w:t>
      </w:r>
      <w:r>
        <w:rPr>
          <w:rFonts w:ascii="Times New Roman" w:hAnsi="Times New Roman" w:eastAsia="Times New Roman" w:cs="Times New Roman"/>
          <w:b w:val="0"/>
          <w:sz w:val="24"/>
        </w:rPr>
        <w:t>VII.</w:t>
      </w:r>
      <w:r>
        <w:rPr>
          <w:rFonts w:ascii="Times New Roman" w:hAnsi="Times New Roman" w:eastAsia="Times New Roman" w:cs="Times New Roman"/>
          <w:b w:val="0"/>
          <w:sz w:val="24"/>
        </w:rPr>
        <w:t xml:space="preserve"> may not result in the conveyance of less than 100% of the Former Member's interest.</w:t>
      </w:r>
    </w:p>
    <w:p>
      <w:pPr>
        <w:keepNext w:val="0"/>
        <w:spacing w:before="120" w:after="0" w:line="260" w:lineRule="exact"/>
        <w:ind w:left="1440" w:right="0" w:firstLine="0"/>
        <w:jc w:val="left"/>
      </w:pPr>
      <w:r>
        <w:rPr>
          <w:rFonts w:ascii="Times New Roman" w:hAnsi="Times New Roman" w:eastAsia="Times New Roman" w:cs="Times New Roman"/>
          <w:b w:val="0"/>
          <w:sz w:val="24"/>
        </w:rPr>
        <w:t>7.6.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 of Purchase Price.</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The Company or the Remaining Members shall pay at the closing one-fifth (1/5) of the purchase price and the balance of the purchase price shall be paid in four equal annual principal installments, and be payable each year on the anniversary date of the closing. The unpaid principle balance shall accrue interest at the current applicable federal rate as provided in the Code for the month in which the initial payment is made, but the Company and the Remaining Members shall have the right to prepay in full or in part any time without penalty. The obligation of each purchasing Remaining Member, and the Company, as applicable, to pay its portion of the balance due shall be evidenced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promissory note executed by the respective purchasing Remaining Member or the Company, as applicable. Each such promissory note shall be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 principal amount equal to the portion owed by the respective purchasing Remaining Member or the Company, as applicable. The promissory note executed by each purchasing Remaining Member shall be secured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pledge of that portion of the Former Member's Interest purchased by such Remaining Member.</w:t>
      </w:r>
    </w:p>
    <w:p>
      <w:pPr>
        <w:keepNext w:val="0"/>
        <w:spacing w:before="120" w:after="0" w:line="260" w:lineRule="exact"/>
        <w:ind w:left="1440" w:right="0" w:firstLine="0"/>
        <w:jc w:val="left"/>
      </w:pPr>
      <w:r>
        <w:rPr>
          <w:rFonts w:ascii="Times New Roman" w:hAnsi="Times New Roman" w:eastAsia="Times New Roman" w:cs="Times New Roman"/>
          <w:b w:val="0"/>
          <w:sz w:val="24"/>
        </w:rPr>
        <w:t>7.7.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Closing of Purchase of Former Member's Interest.</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The closing for sale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Former Member's Interest pursuant to this Article </w:t>
      </w:r>
      <w:r>
        <w:rPr>
          <w:rFonts w:ascii="Times New Roman" w:hAnsi="Times New Roman" w:eastAsia="Times New Roman" w:cs="Times New Roman"/>
          <w:b w:val="0"/>
          <w:sz w:val="24"/>
        </w:rPr>
        <w:t>VII.</w:t>
      </w:r>
      <w:r>
        <w:rPr>
          <w:rFonts w:ascii="Times New Roman" w:hAnsi="Times New Roman" w:eastAsia="Times New Roman" w:cs="Times New Roman"/>
          <w:b w:val="0"/>
          <w:sz w:val="24"/>
        </w:rPr>
        <w:t xml:space="preserve"> shall be held at 10:00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.m. at the principal office of Company no later than sixty (60) days after the determination of the purchase price, except that if the closing date falls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Saturday, Sunday, or Washington legal holiday, then the closing shall be held on the next succeeding business day. At the closing, the Former Member shall deliver to the Company or the Remaining Members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instrument of transfer (containing warranties of title and no encumbrance) conveying the Former Member's Interest. The Former Member, the Company and the Remaining Members shall do all things and execute and deliver all papers as may be reasonably necessary fully to consummate such sale and purchase in accordance with the terms and provisions of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ARTICLE VIII.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ACCOUNTING, RECORDS, REPORTING BY MEMBERS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8.1.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Books and Records.</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The books and records of the Company shall be kept with the accounting methods followed for federal income tax purposes. The Company shall maintain at its principal office in Washington all the following:</w:t>
      </w:r>
    </w:p>
    <w:p>
      <w:pPr>
        <w:keepNext w:val="0"/>
        <w:spacing w:before="120" w:after="0" w:line="260" w:lineRule="exact"/>
        <w:ind w:left="216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120" w:after="0" w:line="260" w:lineRule="exact"/>
        <w:ind w:left="2160" w:right="0" w:firstLine="240"/>
        <w:jc w:val="left"/>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current list of the full name and last known business or residence address of each Member set forth in alphabetical order, together with the capital contributions, capital account and Percentage Interest of each Member;</w:t>
      </w:r>
    </w:p>
    <w:p>
      <w:pPr>
        <w:keepNext w:val="0"/>
        <w:spacing w:before="120" w:after="0" w:line="260" w:lineRule="exact"/>
        <w:ind w:left="2160" w:right="0" w:firstLine="0"/>
        <w:jc w:val="left"/>
      </w:pPr>
      <w:r>
        <w:rPr>
          <w:rFonts w:ascii="Times New Roman" w:hAnsi="Times New Roman" w:eastAsia="Times New Roman" w:cs="Times New Roman"/>
          <w:b w:val="0"/>
          <w:sz w:val="24"/>
        </w:rPr>
        <w:t>(b)</w:t>
      </w:r>
    </w:p>
    <w:p>
      <w:pPr>
        <w:keepNext w:val="0"/>
        <w:spacing w:before="120" w:after="0" w:line="260" w:lineRule="exact"/>
        <w:ind w:left="2160" w:right="0" w:firstLine="240"/>
        <w:jc w:val="left"/>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the Certificate of Formation and all amendments thereto together with executed copies of any powers of attorney pursuant to which the Certificate of Formation or any amendments thereto have been executed;</w:t>
      </w:r>
    </w:p>
    <w:p>
      <w:pPr>
        <w:keepNext w:val="0"/>
        <w:spacing w:before="120" w:after="0" w:line="260" w:lineRule="exact"/>
        <w:ind w:left="2160" w:right="0" w:firstLine="0"/>
        <w:jc w:val="left"/>
      </w:pPr>
      <w:r>
        <w:rPr>
          <w:rFonts w:ascii="Times New Roman" w:hAnsi="Times New Roman" w:eastAsia="Times New Roman" w:cs="Times New Roman"/>
          <w:b w:val="0"/>
          <w:sz w:val="24"/>
        </w:rPr>
        <w:t>(c)</w:t>
      </w:r>
    </w:p>
    <w:p>
      <w:pPr>
        <w:keepNext w:val="0"/>
        <w:spacing w:before="120" w:after="0" w:line="260" w:lineRule="exact"/>
        <w:ind w:left="2160" w:right="0" w:firstLine="240"/>
        <w:jc w:val="left"/>
      </w:pPr>
      <w:r>
        <w:rPr>
          <w:rFonts w:ascii="Times New Roman" w:hAnsi="Times New Roman" w:eastAsia="Times New Roman" w:cs="Times New Roman"/>
          <w:b w:val="0"/>
          <w:sz w:val="24"/>
        </w:rPr>
        <w:t xml:space="preserve"> Copies of the Company's federal, state, and local income tax or information returns and reports, if any, for the six (6) most recent taxable years;</w:t>
      </w:r>
    </w:p>
    <w:p>
      <w:pPr>
        <w:keepNext w:val="0"/>
        <w:spacing w:before="120" w:after="0" w:line="260" w:lineRule="exact"/>
        <w:ind w:left="2160" w:right="0" w:firstLine="0"/>
        <w:jc w:val="left"/>
      </w:pPr>
      <w:r>
        <w:rPr>
          <w:rFonts w:ascii="Times New Roman" w:hAnsi="Times New Roman" w:eastAsia="Times New Roman" w:cs="Times New Roman"/>
          <w:b w:val="0"/>
          <w:sz w:val="24"/>
        </w:rPr>
        <w:t>(d)</w:t>
      </w:r>
    </w:p>
    <w:p>
      <w:pPr>
        <w:keepNext w:val="0"/>
        <w:spacing w:before="120" w:after="0" w:line="260" w:lineRule="exact"/>
        <w:ind w:left="2160" w:right="0" w:firstLine="240"/>
        <w:jc w:val="left"/>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this Agreement and all amendments thereto together with executed copies of any powers of attorney pursuant to which this Agreement or any amendments thereto have been executed;</w:t>
      </w:r>
    </w:p>
    <w:p>
      <w:pPr>
        <w:keepNext w:val="0"/>
        <w:spacing w:before="120" w:after="0" w:line="260" w:lineRule="exact"/>
        <w:ind w:left="2160" w:right="0" w:firstLine="0"/>
        <w:jc w:val="left"/>
      </w:pPr>
      <w:r>
        <w:rPr>
          <w:rFonts w:ascii="Times New Roman" w:hAnsi="Times New Roman" w:eastAsia="Times New Roman" w:cs="Times New Roman"/>
          <w:b w:val="0"/>
          <w:sz w:val="24"/>
        </w:rPr>
        <w:t>(e)</w:t>
      </w:r>
    </w:p>
    <w:p>
      <w:pPr>
        <w:keepNext w:val="0"/>
        <w:spacing w:before="120" w:after="0" w:line="260" w:lineRule="exact"/>
        <w:ind w:left="2160" w:right="0" w:firstLine="240"/>
        <w:jc w:val="left"/>
      </w:pPr>
      <w:r>
        <w:rPr>
          <w:rFonts w:ascii="Times New Roman" w:hAnsi="Times New Roman" w:eastAsia="Times New Roman" w:cs="Times New Roman"/>
          <w:b w:val="0"/>
          <w:sz w:val="24"/>
        </w:rPr>
        <w:t xml:space="preserve"> Copies of the financial statements of the Company, if any, for the six (6) most recent fiscal years; and</w:t>
      </w:r>
    </w:p>
    <w:p>
      <w:pPr>
        <w:keepNext w:val="0"/>
        <w:spacing w:before="120" w:after="0" w:line="260" w:lineRule="exact"/>
        <w:ind w:left="2160" w:right="0" w:firstLine="0"/>
        <w:jc w:val="left"/>
      </w:pPr>
      <w:r>
        <w:rPr>
          <w:rFonts w:ascii="Times New Roman" w:hAnsi="Times New Roman" w:eastAsia="Times New Roman" w:cs="Times New Roman"/>
          <w:b w:val="0"/>
          <w:sz w:val="24"/>
        </w:rPr>
        <w:t>(f)</w:t>
      </w:r>
    </w:p>
    <w:p>
      <w:pPr>
        <w:keepNext w:val="0"/>
        <w:spacing w:before="120" w:after="0" w:line="260" w:lineRule="exact"/>
        <w:ind w:left="2160" w:right="0" w:firstLine="240"/>
        <w:jc w:val="left"/>
      </w:pPr>
      <w:r>
        <w:rPr>
          <w:rFonts w:ascii="Times New Roman" w:hAnsi="Times New Roman" w:eastAsia="Times New Roman" w:cs="Times New Roman"/>
          <w:b w:val="0"/>
          <w:sz w:val="24"/>
        </w:rPr>
        <w:t xml:space="preserve"> The Company's books and records, including annual reports, as they relate to the internal affairs of the Company for at least the current and past four (4) fiscal years.</w:t>
      </w:r>
    </w:p>
    <w:p>
      <w:pPr>
        <w:keepNext w:val="0"/>
        <w:spacing w:before="120" w:after="0" w:line="260" w:lineRule="exact"/>
        <w:ind w:left="1440" w:right="0" w:firstLine="0"/>
        <w:jc w:val="left"/>
      </w:pPr>
      <w:r>
        <w:rPr>
          <w:rFonts w:ascii="Times New Roman" w:hAnsi="Times New Roman" w:eastAsia="Times New Roman" w:cs="Times New Roman"/>
          <w:b w:val="0"/>
          <w:sz w:val="24"/>
        </w:rPr>
        <w:t>8.2.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Reports.</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The Company shall cause to be filed, in accordance with the Act, all reports and documents required to be filed with any governmental agency. The Company shall cause to be prepared at least annually information concerning the Company's operations necessary for the completion of the Members' federal and state income tax returns. The Company shall send or cause to be sent to each Member within ninety (90) days after the end of each taxable year (i) such information as is necessary to complete the Member' federal and state income tax returns and (ii)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the Company's federal, state, and local income tax or information returns for the year.</w:t>
      </w:r>
    </w:p>
    <w:p>
      <w:pPr>
        <w:keepNext w:val="0"/>
        <w:spacing w:before="120" w:after="0" w:line="260" w:lineRule="exact"/>
        <w:ind w:left="1440" w:right="0" w:firstLine="0"/>
        <w:jc w:val="left"/>
      </w:pPr>
      <w:r>
        <w:rPr>
          <w:rFonts w:ascii="Times New Roman" w:hAnsi="Times New Roman" w:eastAsia="Times New Roman" w:cs="Times New Roman"/>
          <w:b w:val="0"/>
          <w:sz w:val="24"/>
        </w:rPr>
        <w:t>8.3.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Tax Matters for the Company.</w:t>
      </w:r>
      <w:r>
        <w:rPr>
          <w:rFonts w:ascii="Times New Roman" w:hAnsi="Times New Roman" w:eastAsia="Times New Roman" w:cs="Times New Roman"/>
          <w:b w:val="0"/>
          <w:sz w:val="24"/>
        </w:rPr>
        <w:t xml:space="preserve"> </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120" w:after="0" w:line="260" w:lineRule="exact"/>
        <w:ind w:left="1800" w:right="0" w:firstLine="240"/>
        <w:jc w:val="left"/>
      </w:pPr>
      <w:r>
        <w:rPr>
          <w:rFonts w:ascii="Times New Roman" w:hAnsi="Times New Roman" w:eastAsia="Times New Roman" w:cs="Times New Roman"/>
          <w:b w:val="0"/>
          <w:sz w:val="24"/>
        </w:rPr>
        <w:t xml:space="preserve"> The Members holding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Membership Interests shall select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"Tax Representative," who shall be the "partnership representative" of the Company within the meaning of Section 6223(</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of the Code. If any state or local tax law provides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partnership representative or person having similar rights, powers, authority or obligations (including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"tax matters partner"), the Tax Representative shall also serve in such capacity. [The Members holding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Membership Interests shall also select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"designated individual"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"Designated Individual").] The Tax Representative [(and any Designated Individual)] may resign at any time, subject to the provisions of Treasury Regulations Section 301-6223-1.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Tax Representative ceases to serve as such for any reason, the Company itself will automatically and immediately become the new (acting) Tax Representative until the holders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outstanding Member Units appoint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Tax Representative.</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120" w:after="0" w:line="260" w:lineRule="exact"/>
        <w:ind w:left="1800" w:right="0" w:firstLine="240"/>
        <w:jc w:val="left"/>
      </w:pPr>
      <w:r>
        <w:rPr>
          <w:rFonts w:ascii="Times New Roman" w:hAnsi="Times New Roman" w:eastAsia="Times New Roman" w:cs="Times New Roman"/>
          <w:b w:val="0"/>
          <w:sz w:val="24"/>
        </w:rPr>
        <w:t xml:space="preserve"> Except as otherwise provided in this Agreement, the Tax Representative (i) shall have all of the rights, authority and power, and shall be subject to all of the obligations,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partnership representative to the extent provided in the Code and the Treasury Regulations (and any rights, authority, power and obligations applicable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tax representative under applicable state or local laws), and the Members hereby agree to be bound by any actions taken by the Tax Representative in such capacity; provided, that the Tax Representative shall not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settle any material tax claim or (B) make any material tax election without the consent of holders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Membership Interests; and (ii) shall have sole discretion to make any income tax election it deems advisable on behalf of the Company and shall represent the Company in all tax matters to the extent allowed by law. The Tax Representative shall have the authority and responsibility to arrange for the preparation, and timely filing, of the Company's tax returns.</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120" w:after="0" w:line="260" w:lineRule="exact"/>
        <w:ind w:left="1800" w:right="0" w:firstLine="240"/>
        <w:jc w:val="left"/>
      </w:pPr>
      <w:r>
        <w:rPr>
          <w:rFonts w:ascii="Times New Roman" w:hAnsi="Times New Roman" w:eastAsia="Times New Roman" w:cs="Times New Roman"/>
          <w:b w:val="0"/>
          <w:sz w:val="24"/>
        </w:rPr>
        <w:t xml:space="preserve"> The Tax Representative [and the Designated Individual] shall be entitled to reimbursement by the Company for all reasonable costs and expenses incurred by [it][them] in connection with the performance of the obligations hereunder. The Company shall indemnify, defend, and hold the Tax Representative [and the Designated Individual] harmless for all expenses, including legal and accounting fees, claims, liabilities, losses and damages incurred in connection with its serving in that capacity, provided that Tax Representative [and the Designated Individual] shall not be entitled to indemnification for such costs and expenses if such person has not acted in good faith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purpose which such person reasonably believes to be in, or not opposed to, the best interests of the Company.</w:t>
      </w:r>
    </w:p>
    <w:p>
      <w:pPr>
        <w:keepNext w:val="0"/>
        <w:spacing w:before="120" w:after="0" w:line="260" w:lineRule="exact"/>
        <w:ind w:left="1800" w:right="0" w:firstLine="0"/>
        <w:jc w:val="left"/>
      </w:pPr>
      <w:r>
        <w:rPr>
          <w:rFonts w:ascii="Times New Roman" w:hAnsi="Times New Roman" w:eastAsia="Times New Roman" w:cs="Times New Roman"/>
          <w:b w:val="0"/>
          <w:sz w:val="24"/>
        </w:rPr>
        <w:t>(d)</w:t>
      </w:r>
    </w:p>
    <w:p>
      <w:pPr>
        <w:keepNext w:val="0"/>
        <w:spacing w:before="120" w:after="0" w:line="260" w:lineRule="exact"/>
        <w:ind w:left="1800" w:right="0" w:firstLine="240"/>
        <w:jc w:val="left"/>
      </w:pPr>
      <w:r>
        <w:rPr>
          <w:rFonts w:ascii="Times New Roman" w:hAnsi="Times New Roman" w:eastAsia="Times New Roman" w:cs="Times New Roman"/>
          <w:b w:val="0"/>
          <w:sz w:val="24"/>
        </w:rPr>
        <w:t xml:space="preserve"> Each Member agrees to provide promptly and to update as necessary at any times requested by the partnership representative, all information, documents, self-certifications, tax identification numbers, tax forms, and verifications thereof, that the Tax Representative deems necessary in connection with any matter of the Company relating to taxation. Each Member covenants and agrees to take any action reasonably requested by the Company in connection with any tax election by the Company under Section 6221(b) or 6226 of the Code or otherwise,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audit, claim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final adjustment of the Company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taxing authority (including, without limitation, promptly filing amended tax returns and promptly paying any related taxes, including penalties and interest).</w:t>
      </w:r>
    </w:p>
    <w:p>
      <w:pPr>
        <w:keepNext w:val="0"/>
        <w:spacing w:before="120" w:after="0" w:line="260" w:lineRule="exact"/>
        <w:ind w:left="1800" w:right="0" w:firstLine="0"/>
        <w:jc w:val="left"/>
      </w:pPr>
      <w:r>
        <w:rPr>
          <w:rFonts w:ascii="Times New Roman" w:hAnsi="Times New Roman" w:eastAsia="Times New Roman" w:cs="Times New Roman"/>
          <w:b w:val="0"/>
          <w:sz w:val="24"/>
        </w:rPr>
        <w:t>(e)</w:t>
      </w:r>
    </w:p>
    <w:p>
      <w:pPr>
        <w:keepNext w:val="0"/>
        <w:spacing w:before="120" w:after="0" w:line="260" w:lineRule="exact"/>
        <w:ind w:left="1800" w:right="0" w:firstLine="240"/>
        <w:jc w:val="left"/>
      </w:pPr>
      <w:r>
        <w:rPr>
          <w:rFonts w:ascii="Times New Roman" w:hAnsi="Times New Roman" w:eastAsia="Times New Roman" w:cs="Times New Roman"/>
          <w:b w:val="0"/>
          <w:sz w:val="24"/>
        </w:rPr>
        <w:t xml:space="preserve"> To the extent the Company is required to pay any taxes (including any penalties or interest associated therewith)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partnership audit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notice of final partnership adjustment with respect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particular fiscal year (or portion thereof), each Member (including any former Members) shall indemnify and hold harmless the Company for such Member's share of applicable taxes, as determined by the partnership representative in its reasonable discretion. To the extent any Member is liable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share of the taxes (and any penalties or interest associated therewith) with respect to the Company's operations, investments or business, such Member shall pay such share to the Company promptly following receipt of written notice by the Company of any such share owed.</w:t>
      </w:r>
    </w:p>
    <w:p>
      <w:pPr>
        <w:keepNext w:val="0"/>
        <w:spacing w:before="120" w:after="0" w:line="260" w:lineRule="exact"/>
        <w:ind w:left="1800" w:right="0" w:firstLine="0"/>
        <w:jc w:val="left"/>
      </w:pPr>
      <w:r>
        <w:rPr>
          <w:rFonts w:ascii="Times New Roman" w:hAnsi="Times New Roman" w:eastAsia="Times New Roman" w:cs="Times New Roman"/>
          <w:b w:val="0"/>
          <w:sz w:val="24"/>
        </w:rPr>
        <w:t>(f)</w:t>
      </w:r>
    </w:p>
    <w:p>
      <w:pPr>
        <w:keepNext w:val="0"/>
        <w:spacing w:before="120" w:after="0" w:line="260" w:lineRule="exact"/>
        <w:ind w:left="1800" w:right="0" w:firstLine="240"/>
        <w:jc w:val="left"/>
      </w:pPr>
      <w:r>
        <w:rPr>
          <w:rFonts w:ascii="Times New Roman" w:hAnsi="Times New Roman" w:eastAsia="Times New Roman" w:cs="Times New Roman"/>
          <w:b w:val="0"/>
          <w:sz w:val="24"/>
        </w:rPr>
        <w:t xml:space="preserve"> The Members agree that, if the Company receives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notice of final partnership adjustment from the Internal Revenue Service that would, with the passing of time, result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"imputed underpayment" imposed on the Company as that term is defined in Code Section 6225, then, any Member may, or may cause the Company (by directing the "partnership representative" or otherwise) to elect pursuant to Code Section 6226, and comply with all of the requirements and procedures required in connection with such election, to make inapplicable to the Company the requirement in Code Section 6225 to pay the "imputed underpayment" as that term is used in that section; provided however, that if any Member objects in writing to such election, and provides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alternative to the Code Section 6226 election that is materially more favorable to such Member and no less favorable to the other Members, then the Company shall in good faith pursue such alternative so long as it can be implemented without jeopardizing the Member's rights to the Code Section 6226 election and so long as the Board determines that such alternative does not impose additional financial or administrative burdens on the Company.</w:t>
      </w:r>
    </w:p>
    <w:p>
      <w:pPr>
        <w:keepNext w:val="0"/>
        <w:spacing w:before="120" w:after="0" w:line="260" w:lineRule="exact"/>
        <w:ind w:left="1800" w:right="0" w:firstLine="0"/>
        <w:jc w:val="left"/>
      </w:pPr>
      <w:r>
        <w:rPr>
          <w:rFonts w:ascii="Times New Roman" w:hAnsi="Times New Roman" w:eastAsia="Times New Roman" w:cs="Times New Roman"/>
          <w:b w:val="0"/>
          <w:sz w:val="24"/>
        </w:rPr>
        <w:t>(g)</w:t>
      </w:r>
    </w:p>
    <w:p>
      <w:pPr>
        <w:keepNext w:val="0"/>
        <w:spacing w:before="120" w:after="0" w:line="260" w:lineRule="exact"/>
        <w:ind w:left="1800" w:right="0" w:firstLine="240"/>
        <w:jc w:val="left"/>
      </w:pPr>
      <w:r>
        <w:rPr>
          <w:rFonts w:ascii="Times New Roman" w:hAnsi="Times New Roman" w:eastAsia="Times New Roman" w:cs="Times New Roman"/>
          <w:b w:val="0"/>
          <w:sz w:val="24"/>
        </w:rPr>
        <w:t xml:space="preserve"> To the extent permitted by applicable law, and at the request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Membership Interests, the partnership representative shall elect pursuant to Code Section 6221(b) and comply with all of the requirements and procedures required in connection with such election, to have the provisions of Subchapter C of Chapter 63 of the Code not apply to the Company.</w:t>
      </w:r>
    </w:p>
    <w:p>
      <w:pPr>
        <w:keepNext w:val="0"/>
        <w:spacing w:before="120" w:after="0" w:line="260" w:lineRule="exact"/>
        <w:ind w:left="1800" w:right="0" w:firstLine="0"/>
        <w:jc w:val="left"/>
      </w:pPr>
      <w:r>
        <w:rPr>
          <w:rFonts w:ascii="Times New Roman" w:hAnsi="Times New Roman" w:eastAsia="Times New Roman" w:cs="Times New Roman"/>
          <w:b w:val="0"/>
          <w:sz w:val="24"/>
        </w:rPr>
        <w:t>(h)</w:t>
      </w:r>
    </w:p>
    <w:p>
      <w:pPr>
        <w:keepNext w:val="0"/>
        <w:spacing w:before="120" w:after="0" w:line="260" w:lineRule="exact"/>
        <w:ind w:left="1800" w:right="0" w:firstLine="240"/>
        <w:jc w:val="left"/>
      </w:pPr>
      <w:r>
        <w:rPr>
          <w:rFonts w:ascii="Times New Roman" w:hAnsi="Times New Roman" w:eastAsia="Times New Roman" w:cs="Times New Roman"/>
          <w:b w:val="0"/>
          <w:sz w:val="24"/>
        </w:rPr>
        <w:t xml:space="preserve"> Notwithstanding any provision of this Agreement to the contrary, the obligations and responsibilities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under Section </w:t>
      </w:r>
      <w:r>
        <w:rPr>
          <w:rFonts w:ascii="Times New Roman" w:hAnsi="Times New Roman" w:eastAsia="Times New Roman" w:cs="Times New Roman"/>
          <w:b w:val="0"/>
          <w:sz w:val="24"/>
        </w:rPr>
        <w:t>8.3.</w:t>
      </w:r>
      <w:r>
        <w:rPr>
          <w:rFonts w:ascii="Times New Roman" w:hAnsi="Times New Roman" w:eastAsia="Times New Roman" w:cs="Times New Roman"/>
          <w:b w:val="0"/>
          <w:sz w:val="24"/>
        </w:rPr>
        <w:t xml:space="preserve"> shall survive the termination of this Agreement between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and the Company.</w:t>
      </w:r>
    </w:p>
    <w:p>
      <w:pPr>
        <w:keepNext w:val="0"/>
        <w:spacing w:before="120" w:after="0" w:line="260" w:lineRule="exact"/>
        <w:ind w:left="1800" w:right="0" w:firstLine="0"/>
        <w:jc w:val="left"/>
      </w:pPr>
      <w:r>
        <w:rPr>
          <w:rFonts w:ascii="Times New Roman" w:hAnsi="Times New Roman" w:eastAsia="Times New Roman" w:cs="Times New Roman"/>
          <w:b w:val="0"/>
          <w:sz w:val="24"/>
        </w:rPr>
        <w:t>(i)</w:t>
      </w:r>
    </w:p>
    <w:p>
      <w:pPr>
        <w:keepNext w:val="0"/>
        <w:spacing w:before="120" w:after="0" w:line="260" w:lineRule="exact"/>
        <w:ind w:left="1800" w:right="0" w:firstLine="240"/>
        <w:jc w:val="left"/>
      </w:pPr>
      <w:r>
        <w:rPr>
          <w:rFonts w:ascii="Times New Roman" w:hAnsi="Times New Roman" w:eastAsia="Times New Roman" w:cs="Times New Roman"/>
          <w:b w:val="0"/>
          <w:sz w:val="24"/>
        </w:rPr>
        <w:t xml:space="preserve"> In the event there are any statutory amendments; temporary, proposed or final Treasury Regulations; any IRS guidance published in the Internal Revenue Bulletin and/or Cumulative Bulletin; any notice, announcement, revenue ruling or revenue procedure or similar authority issued by the IRS; or any other administrative guidance, in each case, interpreting or applying Section 1101 of the Budget Act ("Further Guidance"), the Members shall further amend this Agreement to include such Further Guidance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consistent with this Section </w:t>
      </w:r>
      <w:r>
        <w:rPr>
          <w:rFonts w:ascii="Times New Roman" w:hAnsi="Times New Roman" w:eastAsia="Times New Roman" w:cs="Times New Roman"/>
          <w:b w:val="0"/>
          <w:sz w:val="24"/>
        </w:rPr>
        <w:t>8.3.</w:t>
      </w:r>
      <w:r>
        <w:rPr>
          <w:rFonts w:ascii="Times New Roman" w:hAnsi="Times New Roman" w:eastAsia="Times New Roman" w:cs="Times New Roman"/>
          <w:b w:val="0"/>
          <w:sz w:val="24"/>
        </w:rPr>
        <w:t>.</w:t>
      </w:r>
    </w:p>
    <w:p>
      <w:pPr>
        <w:keepNext w:val="0"/>
        <w:spacing w:before="120" w:after="0" w:line="260" w:lineRule="exact"/>
        <w:ind w:left="1080" w:right="0" w:firstLine="0"/>
        <w:jc w:val="left"/>
      </w:pPr>
      <w:r>
        <w:rPr>
          <w:rFonts w:ascii="Times New Roman" w:hAnsi="Times New Roman" w:eastAsia="Times New Roman" w:cs="Times New Roman"/>
          <w:b w:val="0"/>
          <w:sz w:val="24"/>
        </w:rPr>
        <w:t>ARTICLE IX.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DISSOLUTION AND WINDING UP</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9.1.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Conditions of Dissolution.</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The Company shall dissolve upon the occurrence of any of the following events:</w:t>
      </w:r>
    </w:p>
    <w:p>
      <w:pPr>
        <w:keepNext w:val="0"/>
        <w:spacing w:before="120" w:after="0" w:line="260" w:lineRule="exact"/>
        <w:ind w:left="216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120" w:after="0" w:line="260" w:lineRule="exact"/>
        <w:ind w:left="2160" w:right="0" w:firstLine="240"/>
        <w:jc w:val="left"/>
      </w:pPr>
      <w:r>
        <w:rPr>
          <w:rFonts w:ascii="Times New Roman" w:hAnsi="Times New Roman" w:eastAsia="Times New Roman" w:cs="Times New Roman"/>
          <w:b w:val="0"/>
          <w:sz w:val="24"/>
        </w:rPr>
        <w:t xml:space="preserve"> The dissolution date, if any, specified in the certificate of formation.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dissolution date is specified in the certificate of formation, the certificate of formation may be amended and the date of dissolution of the limited liability company may be extended by vote of all the members;</w:t>
      </w:r>
    </w:p>
    <w:p>
      <w:pPr>
        <w:keepNext w:val="0"/>
        <w:spacing w:before="120" w:after="0" w:line="260" w:lineRule="exact"/>
        <w:ind w:left="2160" w:right="0" w:firstLine="0"/>
        <w:jc w:val="left"/>
      </w:pPr>
      <w:r>
        <w:rPr>
          <w:rFonts w:ascii="Times New Roman" w:hAnsi="Times New Roman" w:eastAsia="Times New Roman" w:cs="Times New Roman"/>
          <w:b w:val="0"/>
          <w:sz w:val="24"/>
        </w:rPr>
        <w:t>(b)</w:t>
      </w:r>
    </w:p>
    <w:p>
      <w:pPr>
        <w:keepNext w:val="0"/>
        <w:spacing w:before="120" w:after="0" w:line="260" w:lineRule="exact"/>
        <w:ind w:left="2160" w:right="0" w:firstLine="240"/>
        <w:jc w:val="left"/>
      </w:pPr>
      <w:r>
        <w:rPr>
          <w:rFonts w:ascii="Times New Roman" w:hAnsi="Times New Roman" w:eastAsia="Times New Roman" w:cs="Times New Roman"/>
          <w:b w:val="0"/>
          <w:sz w:val="24"/>
        </w:rPr>
        <w:t xml:space="preserve"> The happening of events specified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limited liability company agreement;</w:t>
      </w:r>
    </w:p>
    <w:p>
      <w:pPr>
        <w:keepNext w:val="0"/>
        <w:spacing w:before="120" w:after="0" w:line="260" w:lineRule="exact"/>
        <w:ind w:left="2160" w:right="0" w:firstLine="0"/>
        <w:jc w:val="left"/>
      </w:pPr>
      <w:r>
        <w:rPr>
          <w:rFonts w:ascii="Times New Roman" w:hAnsi="Times New Roman" w:eastAsia="Times New Roman" w:cs="Times New Roman"/>
          <w:b w:val="0"/>
          <w:sz w:val="24"/>
        </w:rPr>
        <w:t>(c)</w:t>
      </w:r>
    </w:p>
    <w:p>
      <w:pPr>
        <w:keepNext w:val="0"/>
        <w:spacing w:before="120" w:after="0" w:line="260" w:lineRule="exact"/>
        <w:ind w:left="2160" w:right="0" w:firstLine="240"/>
        <w:jc w:val="left"/>
      </w:pPr>
      <w:r>
        <w:rPr>
          <w:rFonts w:ascii="Times New Roman" w:hAnsi="Times New Roman" w:eastAsia="Times New Roman" w:cs="Times New Roman"/>
          <w:b w:val="0"/>
          <w:sz w:val="24"/>
        </w:rPr>
        <w:t xml:space="preserve"> The written consent of all members;</w:t>
      </w:r>
    </w:p>
    <w:p>
      <w:pPr>
        <w:keepNext w:val="0"/>
        <w:spacing w:before="120" w:after="0" w:line="260" w:lineRule="exact"/>
        <w:ind w:left="2160" w:right="0" w:firstLine="0"/>
        <w:jc w:val="left"/>
      </w:pPr>
      <w:r>
        <w:rPr>
          <w:rFonts w:ascii="Times New Roman" w:hAnsi="Times New Roman" w:eastAsia="Times New Roman" w:cs="Times New Roman"/>
          <w:b w:val="0"/>
          <w:sz w:val="24"/>
        </w:rPr>
        <w:t>(d)</w:t>
      </w:r>
    </w:p>
    <w:p>
      <w:pPr>
        <w:keepNext w:val="0"/>
        <w:spacing w:before="120" w:after="0" w:line="260" w:lineRule="exact"/>
        <w:ind w:left="2160" w:right="0" w:firstLine="240"/>
        <w:jc w:val="left"/>
      </w:pPr>
      <w:r>
        <w:rPr>
          <w:rFonts w:ascii="Times New Roman" w:hAnsi="Times New Roman" w:eastAsia="Times New Roman" w:cs="Times New Roman"/>
          <w:b w:val="0"/>
          <w:sz w:val="24"/>
        </w:rPr>
        <w:t xml:space="preserve"> Ninety days following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event of dissociation of the last remaining member, unless those having the rights of transferees in the limited liability company under Wash. Rev. Code Ann. § 25.15.131(1) have, by the ninetieth day, voted to admit one or more members, voting as though they were members, and in the manner set forth in Wash. Rev. Code Ann. § 25.15.121(1);</w:t>
      </w:r>
    </w:p>
    <w:p>
      <w:pPr>
        <w:keepNext w:val="0"/>
        <w:spacing w:before="120" w:after="0" w:line="260" w:lineRule="exact"/>
        <w:ind w:left="2160" w:right="0" w:firstLine="0"/>
        <w:jc w:val="left"/>
      </w:pPr>
      <w:r>
        <w:rPr>
          <w:rFonts w:ascii="Times New Roman" w:hAnsi="Times New Roman" w:eastAsia="Times New Roman" w:cs="Times New Roman"/>
          <w:b w:val="0"/>
          <w:sz w:val="24"/>
        </w:rPr>
        <w:t>(e)</w:t>
      </w:r>
    </w:p>
    <w:p>
      <w:pPr>
        <w:keepNext w:val="0"/>
        <w:spacing w:before="120" w:after="0" w:line="260" w:lineRule="exact"/>
        <w:ind w:left="2160" w:right="0" w:firstLine="240"/>
        <w:jc w:val="left"/>
      </w:pPr>
      <w:r>
        <w:rPr>
          <w:rFonts w:ascii="Times New Roman" w:hAnsi="Times New Roman" w:eastAsia="Times New Roman" w:cs="Times New Roman"/>
          <w:b w:val="0"/>
          <w:sz w:val="24"/>
        </w:rPr>
        <w:t xml:space="preserve"> The entry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decree of judicial dissolution under Wash. Rev. Code Ann. § 25.15.274; or</w:t>
      </w:r>
    </w:p>
    <w:p>
      <w:pPr>
        <w:keepNext w:val="0"/>
        <w:spacing w:before="120" w:after="0" w:line="260" w:lineRule="exact"/>
        <w:ind w:left="2160" w:right="0" w:firstLine="0"/>
        <w:jc w:val="left"/>
      </w:pPr>
      <w:r>
        <w:rPr>
          <w:rFonts w:ascii="Times New Roman" w:hAnsi="Times New Roman" w:eastAsia="Times New Roman" w:cs="Times New Roman"/>
          <w:b w:val="0"/>
          <w:sz w:val="24"/>
        </w:rPr>
        <w:t>(f)</w:t>
      </w:r>
    </w:p>
    <w:p>
      <w:pPr>
        <w:keepNext w:val="0"/>
        <w:spacing w:before="120" w:after="0" w:line="260" w:lineRule="exact"/>
        <w:ind w:left="2160" w:right="0" w:firstLine="240"/>
        <w:jc w:val="left"/>
      </w:pPr>
      <w:r>
        <w:rPr>
          <w:rFonts w:ascii="Times New Roman" w:hAnsi="Times New Roman" w:eastAsia="Times New Roman" w:cs="Times New Roman"/>
          <w:b w:val="0"/>
          <w:sz w:val="24"/>
        </w:rPr>
        <w:t xml:space="preserve"> The administrative dissolution of the limited liability company by the secretary of state under Wash. Rev. Code Ann. § 23.95.610, unless the limited liability company is reinstated by the secretary of state under Wash. Rev. Code Ann. § 23.95.615.</w:t>
      </w:r>
    </w:p>
    <w:p>
      <w:pPr>
        <w:keepNext w:val="0"/>
        <w:spacing w:before="120" w:after="0" w:line="260" w:lineRule="exact"/>
        <w:ind w:left="1440" w:right="0" w:firstLine="0"/>
        <w:jc w:val="left"/>
      </w:pPr>
      <w:r>
        <w:rPr>
          <w:rFonts w:ascii="Times New Roman" w:hAnsi="Times New Roman" w:eastAsia="Times New Roman" w:cs="Times New Roman"/>
          <w:b w:val="0"/>
          <w:sz w:val="24"/>
        </w:rPr>
        <w:t>9.2.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Winding Up.</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Upon the dissolution of the Company, the Company's assets shall be disposed of and its affairs wound up. The Company shall file, as soon as possible after the occurrence of any event set forth in Section </w:t>
      </w:r>
      <w:r>
        <w:rPr>
          <w:rFonts w:ascii="Times New Roman" w:hAnsi="Times New Roman" w:eastAsia="Times New Roman" w:cs="Times New Roman"/>
          <w:b w:val="0"/>
          <w:sz w:val="24"/>
        </w:rPr>
        <w:t>9.1.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Certificate of Dissolution as set forth in Paragraph </w:t>
      </w:r>
      <w:r>
        <w:rPr>
          <w:rFonts w:ascii="Times New Roman" w:hAnsi="Times New Roman" w:eastAsia="Times New Roman" w:cs="Times New Roman"/>
          <w:b w:val="0"/>
          <w:sz w:val="24"/>
        </w:rPr>
        <w:t>9.5.</w:t>
      </w:r>
      <w:r>
        <w:rPr>
          <w:rFonts w:ascii="Times New Roman" w:hAnsi="Times New Roman" w:eastAsia="Times New Roman" w:cs="Times New Roman"/>
          <w:b w:val="0"/>
          <w:sz w:val="24"/>
        </w:rPr>
        <w:t xml:space="preserve"> herein with the Secretary of State which discloses the dissolution of the limited liability company and the commencement of winding up of its business and affairs.</w:t>
      </w:r>
    </w:p>
    <w:p>
      <w:pPr>
        <w:keepNext w:val="0"/>
        <w:spacing w:before="120" w:after="0" w:line="260" w:lineRule="exact"/>
        <w:ind w:left="1440" w:right="0" w:firstLine="0"/>
        <w:jc w:val="left"/>
      </w:pPr>
      <w:r>
        <w:rPr>
          <w:rFonts w:ascii="Times New Roman" w:hAnsi="Times New Roman" w:eastAsia="Times New Roman" w:cs="Times New Roman"/>
          <w:b w:val="0"/>
          <w:sz w:val="24"/>
        </w:rPr>
        <w:t>9.3.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Order of Payment of Liabilities Upon Dissolution.</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After determining that all known debts and liabilities of the Company have been paid or adequately provided for, the remaining assets shall be distributed to the Members in accordance with their positive capital account balances, after considering income and loss allocations for the Company's taxable year during which liquidation occurs.</w:t>
      </w:r>
    </w:p>
    <w:p>
      <w:pPr>
        <w:keepNext w:val="0"/>
        <w:spacing w:before="120" w:after="0" w:line="260" w:lineRule="exact"/>
        <w:ind w:left="1440" w:right="0" w:firstLine="0"/>
        <w:jc w:val="left"/>
      </w:pPr>
      <w:r>
        <w:rPr>
          <w:rFonts w:ascii="Times New Roman" w:hAnsi="Times New Roman" w:eastAsia="Times New Roman" w:cs="Times New Roman"/>
          <w:b w:val="0"/>
          <w:sz w:val="24"/>
        </w:rPr>
        <w:t>9.4.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Limitations on Payments Made in Dissolution.</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Except as otherwise specifically provided in this Agreement, each Member shall be entitled to look only to the assets of the Company for the return of his or her positive Capital Account balance and shall have no recourse for his or her Capital Contribution and/or share of Net Profits against any other Member except as provided in Article </w:t>
      </w:r>
      <w:r>
        <w:rPr>
          <w:rFonts w:ascii="Times New Roman" w:hAnsi="Times New Roman" w:eastAsia="Times New Roman" w:cs="Times New Roman"/>
          <w:b w:val="0"/>
          <w:sz w:val="24"/>
        </w:rPr>
        <w:t>X.</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val="0"/>
          <w:sz w:val="24"/>
        </w:rPr>
        <w:t>9.5.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Certificate of Dissolution.</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Upon the completion of the winding up of the Company's affairs, the Company shall file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Certificate of Dissolution with the Washington Secretary of State.</w:t>
      </w:r>
    </w:p>
    <w:p>
      <w:pPr>
        <w:keepNext w:val="0"/>
        <w:spacing w:before="120" w:after="0" w:line="260" w:lineRule="exact"/>
        <w:ind w:left="1080" w:right="0" w:firstLine="0"/>
        <w:jc w:val="left"/>
      </w:pPr>
      <w:r>
        <w:rPr>
          <w:rFonts w:ascii="Times New Roman" w:hAnsi="Times New Roman" w:eastAsia="Times New Roman" w:cs="Times New Roman"/>
          <w:b w:val="0"/>
          <w:sz w:val="24"/>
        </w:rPr>
        <w:t>ARTICLE 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INDEMNIFICATION</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10.1.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Indemnification of Agents.</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The Company shall indemnify any Member and may indemnify any person who was or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or is threatened to be made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to any threatened, pending or completed action, suit or proceeding by reason of the fact that he or she is or was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officer, employee or other agent of the Company or that, being or having been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officer, employee or agent, he or she is or was serving at the request of the Company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manager, director, officer, employee, trustee or other agent of another limited liability company, corporation, partnership, joint venture, trust, or other entity (all such persons being referred to hereinafter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"agent"), to the fullest extent permitted by applicable law in effect on the date hereof and to such greater extent as applicable law may hereafter from time to time permit.</w:t>
      </w:r>
    </w:p>
    <w:p>
      <w:pPr>
        <w:keepNext w:val="0"/>
        <w:spacing w:before="120" w:after="0" w:line="260" w:lineRule="exact"/>
        <w:ind w:left="1080" w:right="0" w:firstLine="0"/>
        <w:jc w:val="left"/>
      </w:pPr>
      <w:r>
        <w:rPr>
          <w:rFonts w:ascii="Times New Roman" w:hAnsi="Times New Roman" w:eastAsia="Times New Roman" w:cs="Times New Roman"/>
          <w:b w:val="0"/>
          <w:sz w:val="24"/>
        </w:rPr>
        <w:t>ARTICLE XI.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INVESTMENT REPRESENTATIONS.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Each member hereby represents and warrants to, and agrees with, the Members and the Company as follows:</w:t>
      </w:r>
    </w:p>
    <w:p>
      <w:pPr>
        <w:keepNext w:val="0"/>
        <w:spacing w:before="120" w:after="0" w:line="260" w:lineRule="exact"/>
        <w:ind w:left="1800" w:right="0" w:firstLine="0"/>
        <w:jc w:val="left"/>
      </w:pPr>
      <w:r>
        <w:rPr>
          <w:rFonts w:ascii="Times New Roman" w:hAnsi="Times New Roman" w:eastAsia="Times New Roman" w:cs="Times New Roman"/>
          <w:b w:val="0"/>
          <w:sz w:val="24"/>
        </w:rPr>
        <w:t>11.1.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Preexisting Relationship or Experience.</w:t>
      </w:r>
      <w:r>
        <w:rPr>
          <w:rFonts w:ascii="Times New Roman" w:hAnsi="Times New Roman" w:eastAsia="Times New Roman" w:cs="Times New Roman"/>
          <w:b w:val="0"/>
          <w:sz w:val="24"/>
        </w:rPr>
        <w:t xml:space="preserve"> </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He or she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preexisting personal or business relationship with the Company or one or more of its officers or controlling persons, or by reason of his or her business or financial experience, or by reason of the business or financial experience of his or her financial advisor who is unaffiliated with and who is not compensated, directly or indirectly, by the Company or any affiliate or selling agent of the Company, he or she is capable of evaluating the risks and merits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investment in Company and of protecting his or her own interests in connection with this investment.</w:t>
      </w:r>
    </w:p>
    <w:p>
      <w:pPr>
        <w:keepNext w:val="0"/>
        <w:spacing w:before="120" w:after="0" w:line="260" w:lineRule="exact"/>
        <w:ind w:left="1800" w:right="0" w:firstLine="0"/>
        <w:jc w:val="left"/>
      </w:pPr>
      <w:r>
        <w:rPr>
          <w:rFonts w:ascii="Times New Roman" w:hAnsi="Times New Roman" w:eastAsia="Times New Roman" w:cs="Times New Roman"/>
          <w:b w:val="0"/>
          <w:sz w:val="24"/>
        </w:rPr>
        <w:t>11.2.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Advertising.</w:t>
      </w:r>
      <w:r>
        <w:rPr>
          <w:rFonts w:ascii="Times New Roman" w:hAnsi="Times New Roman" w:eastAsia="Times New Roman" w:cs="Times New Roman"/>
          <w:b w:val="0"/>
          <w:sz w:val="24"/>
        </w:rPr>
        <w:t xml:space="preserve"> </w:t>
      </w:r>
    </w:p>
    <w:p>
      <w:pPr>
        <w:keepNext w:val="0"/>
        <w:spacing w:before="200" w:after="0" w:line="260" w:lineRule="exact"/>
        <w:ind w:left="2160" w:right="0" w:firstLine="0"/>
        <w:jc w:val="both"/>
      </w:pPr>
      <w:r>
        <w:rPr>
          <w:rFonts w:ascii="Times New Roman" w:hAnsi="Times New Roman" w:eastAsia="Times New Roman" w:cs="Times New Roman"/>
          <w:b w:val="0"/>
          <w:sz w:val="24"/>
        </w:rPr>
        <w:t>He or she has not seen, received, been presented with, or been solicited by any leaflet, public promotional meeting, article or any other form of advertising or general solicitation with respect to the sale of the Membership Interest.</w:t>
      </w:r>
    </w:p>
    <w:p>
      <w:pPr>
        <w:keepNext w:val="0"/>
        <w:spacing w:before="120" w:after="0" w:line="260" w:lineRule="exact"/>
        <w:ind w:left="1800" w:right="0" w:firstLine="0"/>
        <w:jc w:val="left"/>
      </w:pPr>
      <w:r>
        <w:rPr>
          <w:rFonts w:ascii="Times New Roman" w:hAnsi="Times New Roman" w:eastAsia="Times New Roman" w:cs="Times New Roman"/>
          <w:b w:val="0"/>
          <w:sz w:val="24"/>
        </w:rPr>
        <w:t>11.3.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Investment Intent.</w:t>
      </w:r>
      <w:r>
        <w:rPr>
          <w:rFonts w:ascii="Times New Roman" w:hAnsi="Times New Roman" w:eastAsia="Times New Roman" w:cs="Times New Roman"/>
          <w:b w:val="0"/>
          <w:sz w:val="24"/>
        </w:rPr>
        <w:t xml:space="preserve"> </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He or she is acquiring the Membership Interest for investment purposes for his or her own account only and not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view to or for sale in connection with any distribution of all or any part of Membership Interest. No other person will have any direct or indirect beneficial interest in or right to the Membership Interest.</w:t>
      </w:r>
    </w:p>
    <w:p>
      <w:pPr>
        <w:keepNext w:val="0"/>
        <w:spacing w:before="120" w:after="0" w:line="260" w:lineRule="exact"/>
        <w:ind w:left="1080" w:right="0" w:firstLine="0"/>
        <w:jc w:val="left"/>
      </w:pPr>
      <w:r>
        <w:rPr>
          <w:rFonts w:ascii="Times New Roman" w:hAnsi="Times New Roman" w:eastAsia="Times New Roman" w:cs="Times New Roman"/>
          <w:b w:val="0"/>
          <w:sz w:val="24"/>
        </w:rPr>
        <w:t>ARTICLE XII.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MISCELLANEOUS.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12.1.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Counsel to the Company.</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Counsel to the Company may also be counsel to any Member or any Affiliate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The Members may execute on behalf of the Company and the Members any consent to the representation of the Company that counsel may request pursuant to the Washington Lawyers' Rules of Professional Conduct or similar rules in any other jurisdiction ("Rules"). The Company has initially selected [name] ("Company Counsel") as legal counsel to the Company. Each Member acknowledges that Company Counsel does not represent any Member in the absence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clear and explicit agreement to such effect between the Member and Company counsel, and that in the absence of any such written agreement Company Counsel shall owe no duties directly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w:t>
      </w:r>
    </w:p>
    <w:p>
      <w:pPr>
        <w:keepNext w:val="0"/>
        <w:spacing w:before="120" w:after="0" w:line="260" w:lineRule="exact"/>
        <w:ind w:left="1440" w:right="0" w:firstLine="0"/>
        <w:jc w:val="left"/>
      </w:pPr>
      <w:r>
        <w:rPr>
          <w:rFonts w:ascii="Times New Roman" w:hAnsi="Times New Roman" w:eastAsia="Times New Roman" w:cs="Times New Roman"/>
          <w:b w:val="0"/>
          <w:sz w:val="24"/>
        </w:rPr>
        <w:t>12.2.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Complete Agreement.</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This Agreement and the Certificate of Formation constitute the complete and exclusive statement of agreement among the Members with respect to the subject matter herein and therein, and shall replace and supersede all prior written and oral agreements among the Members. To the extent that any provision of the Certificate of Formation conflict with any provision of this Agreement, the Certificate of Formation shall control.</w:t>
      </w:r>
    </w:p>
    <w:p>
      <w:pPr>
        <w:keepNext w:val="0"/>
        <w:spacing w:before="120" w:after="0" w:line="260" w:lineRule="exact"/>
        <w:ind w:left="1440" w:right="0" w:firstLine="0"/>
        <w:jc w:val="left"/>
      </w:pPr>
      <w:r>
        <w:rPr>
          <w:rFonts w:ascii="Times New Roman" w:hAnsi="Times New Roman" w:eastAsia="Times New Roman" w:cs="Times New Roman"/>
          <w:b w:val="0"/>
          <w:sz w:val="24"/>
        </w:rPr>
        <w:t>12.3.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Binding Effect.</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Subject to the provisions of this Agreement relating to transferability, this Agreement will be binding upon and inure to the benefit of the Members, and their respective successors and assigns.</w:t>
      </w:r>
    </w:p>
    <w:p>
      <w:pPr>
        <w:keepNext w:val="0"/>
        <w:spacing w:before="120" w:after="0" w:line="260" w:lineRule="exact"/>
        <w:ind w:left="1440" w:right="0" w:firstLine="0"/>
        <w:jc w:val="left"/>
      </w:pPr>
      <w:r>
        <w:rPr>
          <w:rFonts w:ascii="Times New Roman" w:hAnsi="Times New Roman" w:eastAsia="Times New Roman" w:cs="Times New Roman"/>
          <w:b w:val="0"/>
          <w:sz w:val="24"/>
        </w:rPr>
        <w:t>12.4.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Interpretation.</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All pronouns shall be deemed to refer to the masculine, feminine, or neuter, singular or plural, as the context in which they are used may require. All headings herein are inserted only for convenience and ease of reference and are not to be considered in the interpretation of any provision of this Agreement. Numbered or lettered articles, sections and subsections herein contained refer to articles, sections and subsections of this Agreement unless otherwise expressly stated. In the event any claim is made by any Member relating to any conflict, omission or ambiguity in this Agreement, no presumption or burden of proof or persuasion shall be implied by virtue of the fact that this Agreement was prepared by or at the request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particular Member or his or her counsel.</w:t>
      </w:r>
    </w:p>
    <w:p>
      <w:pPr>
        <w:keepNext w:val="0"/>
        <w:spacing w:before="120" w:after="0" w:line="260" w:lineRule="exact"/>
        <w:ind w:left="1440" w:right="0" w:firstLine="0"/>
        <w:jc w:val="left"/>
      </w:pPr>
      <w:r>
        <w:rPr>
          <w:rFonts w:ascii="Times New Roman" w:hAnsi="Times New Roman" w:eastAsia="Times New Roman" w:cs="Times New Roman"/>
          <w:b w:val="0"/>
          <w:sz w:val="24"/>
        </w:rPr>
        <w:t>12.5.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Jurisdiction.</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Each Member hereby consents to the exclusive jurisdiction of the state and federal courts sitting in Washington in any action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arising out of, under or in connection with this Agreement or the transactions contemplated by this Agreement. Each Member further agrees that personal jurisdiction over him or her may be effected by service of process by registered or certified mail addressed as provided in Section </w:t>
      </w:r>
      <w:r>
        <w:rPr>
          <w:rFonts w:ascii="Times New Roman" w:hAnsi="Times New Roman" w:eastAsia="Times New Roman" w:cs="Times New Roman"/>
          <w:b w:val="0"/>
          <w:sz w:val="24"/>
        </w:rPr>
        <w:t>12.8.</w:t>
      </w:r>
      <w:r>
        <w:rPr>
          <w:rFonts w:ascii="Times New Roman" w:hAnsi="Times New Roman" w:eastAsia="Times New Roman" w:cs="Times New Roman"/>
          <w:b w:val="0"/>
          <w:sz w:val="24"/>
        </w:rPr>
        <w:t xml:space="preserve"> of this Agreement, and that when so made shall be as if served upon him or her personally within the State of Washington.</w:t>
      </w:r>
    </w:p>
    <w:p>
      <w:pPr>
        <w:keepNext w:val="0"/>
        <w:spacing w:before="120" w:after="0" w:line="260" w:lineRule="exact"/>
        <w:ind w:left="1440" w:right="0" w:firstLine="0"/>
        <w:jc w:val="left"/>
      </w:pPr>
      <w:r>
        <w:rPr>
          <w:rFonts w:ascii="Times New Roman" w:hAnsi="Times New Roman" w:eastAsia="Times New Roman" w:cs="Times New Roman"/>
          <w:b w:val="0"/>
          <w:sz w:val="24"/>
        </w:rPr>
        <w:t>12.6.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Arbitration.</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Except as otherwise provided in this Agreement, any controversy between the parties arising out of this Agreement shall be submitted to the American Arbitration Association for arbitration in [location]. The costs of the arbitration, including any American Arbitration Association administrative fee, the arbitrator's fee, and costs for the use of facilities during the hearings, shall be borne equally by the parties to the arbitration. Attorneys' fees may be awarded to the prevailing or most prevailing party at the discretion of the arbitrator. The arbitrator shall not have any power to alter, amend, modify or change any of the terms of this Agreement nor to grant any remedy which is either prohibited by the terms of this Agreement, or not available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of law.</w:t>
      </w:r>
    </w:p>
    <w:p>
      <w:pPr>
        <w:keepNext w:val="0"/>
        <w:spacing w:before="120" w:after="0" w:line="260" w:lineRule="exact"/>
        <w:ind w:left="1440" w:right="0" w:firstLine="0"/>
        <w:jc w:val="left"/>
      </w:pPr>
      <w:r>
        <w:rPr>
          <w:rFonts w:ascii="Times New Roman" w:hAnsi="Times New Roman" w:eastAsia="Times New Roman" w:cs="Times New Roman"/>
          <w:b w:val="0"/>
          <w:sz w:val="24"/>
        </w:rPr>
        <w:t>12.7.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Severability.</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If any provision of this Agreement or the application of such provision to any person or circumstance shall be held invalid, the remainder of this Agreement or the application of such provision to persons or circumstances other than those to which it is held invalid shall not be affected thereby.</w:t>
      </w:r>
    </w:p>
    <w:p>
      <w:pPr>
        <w:keepNext w:val="0"/>
        <w:spacing w:before="120" w:after="0" w:line="260" w:lineRule="exact"/>
        <w:ind w:left="1440" w:right="0" w:firstLine="0"/>
        <w:jc w:val="left"/>
      </w:pPr>
      <w:r>
        <w:rPr>
          <w:rFonts w:ascii="Times New Roman" w:hAnsi="Times New Roman" w:eastAsia="Times New Roman" w:cs="Times New Roman"/>
          <w:b w:val="0"/>
          <w:sz w:val="24"/>
        </w:rPr>
        <w:t>12.8.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Notices.</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Any notice to be given or to be served upon the Company or any party hereto in connection with this Agreement must be in writing (which may include facsimile) and will be deemed to have been given and received when delivered to the address specified by the party to receive the notice. Such notices will be given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at the address specified in 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hereto. Any party may, at any time by giving five (5) days' prior written notice to the other Members, designate any other address in substitution of the foregoing address to which such notice will be given.</w:t>
      </w:r>
    </w:p>
    <w:p>
      <w:pPr>
        <w:keepNext w:val="0"/>
        <w:spacing w:before="120" w:after="0" w:line="260" w:lineRule="exact"/>
        <w:ind w:left="1440" w:right="0" w:firstLine="0"/>
        <w:jc w:val="left"/>
      </w:pPr>
      <w:r>
        <w:rPr>
          <w:rFonts w:ascii="Times New Roman" w:hAnsi="Times New Roman" w:eastAsia="Times New Roman" w:cs="Times New Roman"/>
          <w:b w:val="0"/>
          <w:sz w:val="24"/>
        </w:rPr>
        <w:t>12.9.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Amendments.</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All amendments to this Agreement will be in writing and signed by all of the Members.</w:t>
      </w:r>
    </w:p>
    <w:p>
      <w:pPr>
        <w:keepNext w:val="0"/>
        <w:spacing w:before="120" w:after="0" w:line="260" w:lineRule="exact"/>
        <w:ind w:left="1440" w:right="0" w:firstLine="0"/>
        <w:jc w:val="left"/>
      </w:pPr>
      <w:r>
        <w:rPr>
          <w:rFonts w:ascii="Times New Roman" w:hAnsi="Times New Roman" w:eastAsia="Times New Roman" w:cs="Times New Roman"/>
          <w:b w:val="0"/>
          <w:sz w:val="24"/>
        </w:rPr>
        <w:t>12.10.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Multiple Counterparts.</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This Agreement may be executed in two or more counterparts, each of which shall be deemed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 but all of which shall constitute one and the same instrument.</w:t>
      </w:r>
    </w:p>
    <w:p>
      <w:pPr>
        <w:keepNext w:val="0"/>
        <w:spacing w:before="120" w:after="0" w:line="260" w:lineRule="exact"/>
        <w:ind w:left="1440" w:right="0" w:firstLine="0"/>
        <w:jc w:val="left"/>
      </w:pPr>
      <w:r>
        <w:rPr>
          <w:rFonts w:ascii="Times New Roman" w:hAnsi="Times New Roman" w:eastAsia="Times New Roman" w:cs="Times New Roman"/>
          <w:b w:val="0"/>
          <w:sz w:val="24"/>
        </w:rPr>
        <w:t>12.11.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Attorney Fees.</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In the event that any dispute between the Company and the Members or among the Members should result in litigation or arbitration, the prevailing party in such dispute shall be entitled to recover from the other party all reasonable fees, costs and expenses of enforcing any right of the prevailing party, including without limitation, reasonable attorneys' fees and expenses, all of which shall be deemed to have accrued upon the commencement of such action and shall be paid whether or not such action is prosecuted to judgment. Any judgment or order entered in such action shall contain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specific provision providing for the recovery of attorney fees and costs incurred in enforcing such judgment and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award of prejudgment interest from the date of the breach at the maximum rate allowed by law. For the purposes of this Section: (</w:t>
      </w:r>
      <w:r>
        <w:rPr>
          <w:rFonts w:ascii="Times New Roman" w:hAnsi="Times New Roman" w:eastAsia="Times New Roman" w:cs="Times New Roman"/>
          <w:b/>
          <w:sz w:val="24"/>
        </w:rPr>
        <w:t>a</w:t>
      </w:r>
      <w:r>
        <w:rPr>
          <w:rFonts w:ascii="Times New Roman" w:hAnsi="Times New Roman" w:eastAsia="Times New Roman" w:cs="Times New Roman"/>
          <w:b w:val="0"/>
          <w:sz w:val="24"/>
        </w:rPr>
        <w:t>) attorney fees shall include, without limitation, fees incurred in the following: (1) post judgment motions; (2) contempt proceedings; (3) garnishment, levy, and debtor and third party examinations; (4) discovery; and (5) bankruptcy litigation and (b) prevailing party shall mean the party who is determined in the proceeding to have prevailed or who prevails by dismissal, default or otherwise.</w:t>
      </w:r>
    </w:p>
    <w:p>
      <w:pPr>
        <w:keepNext w:val="0"/>
        <w:spacing w:before="120" w:after="0" w:line="260" w:lineRule="exact"/>
        <w:ind w:left="1440" w:right="0" w:firstLine="0"/>
        <w:jc w:val="left"/>
      </w:pPr>
      <w:r>
        <w:rPr>
          <w:rFonts w:ascii="Times New Roman" w:hAnsi="Times New Roman" w:eastAsia="Times New Roman" w:cs="Times New Roman"/>
          <w:b w:val="0"/>
          <w:sz w:val="24"/>
        </w:rPr>
        <w:t>12.12.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Remedies Cumulative.</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The remedies under this Agreement are cumulative and shall not exclude any other remedies to which any person may be lawfully entitled.</w:t>
      </w:r>
    </w:p>
    <w:p>
      <w:pPr>
        <w:keepNext w:val="0"/>
        <w:spacing w:before="120" w:after="0" w:line="260" w:lineRule="exact"/>
        <w:ind w:left="1440" w:right="0" w:firstLine="0"/>
        <w:jc w:val="left"/>
      </w:pPr>
      <w:r>
        <w:rPr>
          <w:rFonts w:ascii="Times New Roman" w:hAnsi="Times New Roman" w:eastAsia="Times New Roman" w:cs="Times New Roman"/>
          <w:b w:val="0"/>
          <w:sz w:val="24"/>
        </w:rPr>
        <w:t>12.13.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Consent of Spouse.</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Within thirty (30) days after any individual becomes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marries, such Member shall have his or her spouse execute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consent substantially in the form attached to this Agreement as Exhibit </w:t>
      </w:r>
      <w:r>
        <w:rPr>
          <w:rFonts w:ascii="Times New Roman" w:hAnsi="Times New Roman" w:eastAsia="Times New Roman" w:cs="Times New Roman"/>
          <w:b w:val="0"/>
          <w:sz w:val="24"/>
        </w:rPr>
        <w:t>B.</w:t>
      </w:r>
      <w:r>
        <w:rPr>
          <w:rFonts w:ascii="Times New Roman" w:hAnsi="Times New Roman" w:eastAsia="Times New Roman" w:cs="Times New Roman"/>
          <w:b w:val="0"/>
          <w:sz w:val="24"/>
        </w:rPr>
        <w:t>.</w:t>
      </w:r>
    </w:p>
    <w:p>
      <w:pP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INTENDING TO BE BOUND, all of the Members of [name],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Washington limited liability company, have executed this Agreement, effective as of the date written above.</w:t>
      </w:r>
    </w:p>
    <w:p>
      <w:pPr>
        <w:keepNext w:val="0"/>
        <w:spacing w:before="120" w:after="0" w:line="260" w:lineRule="exact"/>
        <w:ind w:left="360" w:right="0" w:firstLine="0"/>
        <w:jc w:val="left"/>
      </w:pPr>
      <w:r>
        <w:rPr>
          <w:rFonts w:ascii="Times New Roman" w:hAnsi="Times New Roman" w:eastAsia="Times New Roman" w:cs="Times New Roman"/>
          <w:b w:val="0"/>
          <w:sz w:val="24"/>
        </w:rPr>
        <w:t>MEMBERS</w:t>
      </w:r>
    </w:p>
    <w:p>
      <w:pPr>
        <w:keepNext w:val="0"/>
        <w:spacing w:before="120" w:after="0" w:line="260" w:lineRule="exact"/>
        <w:ind w:left="360" w:right="0" w:firstLine="0"/>
        <w:jc w:val="left"/>
      </w:pPr>
      <w:r>
        <w:rPr>
          <w:rFonts w:ascii="Times New Roman" w:hAnsi="Times New Roman" w:eastAsia="Times New Roman" w:cs="Times New Roman"/>
          <w:b w:val="0"/>
          <w:sz w:val="24"/>
        </w:rPr>
        <w:t>[Name]</w:t>
      </w:r>
    </w:p>
    <w:p>
      <w:pPr>
        <w:keepNext w:val="0"/>
        <w:spacing w:before="120" w:after="0" w:line="260" w:lineRule="exact"/>
        <w:ind w:left="360" w:right="0" w:firstLine="0"/>
        <w:jc w:val="left"/>
      </w:pPr>
      <w:r>
        <w:rPr>
          <w:rFonts w:ascii="Times New Roman" w:hAnsi="Times New Roman" w:eastAsia="Times New Roman" w:cs="Times New Roman"/>
          <w:b w:val="0"/>
          <w:sz w:val="24"/>
        </w:rPr>
        <w:t>[Name]</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CAPITAL CONTRIBUTION AND ADDRESSES OF MEMBERS AS OF _________</w:t>
      </w:r>
      <w:r>
        <w:rPr>
          <w:rFonts w:ascii="Times New Roman" w:hAnsi="Times New Roman" w:eastAsia="Times New Roman" w:cs="Times New Roman"/>
          <w:b w:val="0"/>
          <w:sz w:val="24"/>
        </w:rPr>
        <w:t xml:space="preserve"> </w:t>
      </w:r>
    </w:p>
    <w:p>
      <w:pPr>
        <w:keepNext w:val="0"/>
        <w:spacing w:before="120" w:after="0" w:line="260" w:lineRule="exact"/>
        <w:ind w:left="360" w:right="0" w:firstLine="0"/>
        <w:jc w:val="left"/>
      </w:pPr>
      <w:r>
        <w:rPr>
          <w:rFonts w:ascii="Times New Roman" w:hAnsi="Times New Roman" w:eastAsia="Times New Roman" w:cs="Times New Roman"/>
          <w:b w:val="0"/>
          <w:sz w:val="24"/>
        </w:rPr>
        <w:t>EXHIBIT 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CONSENT OF SPOUSE</w:t>
      </w:r>
      <w:r>
        <w:rPr>
          <w:rFonts w:ascii="Times New Roman" w:hAnsi="Times New Roman" w:eastAsia="Times New Roman" w:cs="Times New Roman"/>
          <w:b w:val="0"/>
          <w:sz w:val="24"/>
        </w:rPr>
        <w:t xml:space="preserve"> </w:t>
      </w:r>
      <w:r>
        <w:rPr>
          <w:rFonts w:ascii="Times New Roman" w:hAnsi="Times New Roman" w:eastAsia="Times New Roman" w:cs="Times New Roman"/>
          <w:sz w:val="24"/>
        </w:rPr>
        <w:br/>
      </w:r>
      <w:r>
        <w:rPr>
          <w:rFonts w:ascii="Times New Roman" w:hAnsi="Times New Roman" w:eastAsia="Times New Roman" w:cs="Times New Roman"/>
          <w:b/>
          <w:sz w:val="24"/>
        </w:rPr>
        <w:t>SPOUSAL CONSENT AND ACKNOWLEDGMENT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The undersigned spouse of [name] ("Owner") hereby acknowledges that the Membership Interest of Owner in [name] LLC (the "Company") is the community property of Owner and that all of the undersigned's right or claim whatsoever in the Membership Interest including, but not limited to, capital, profits, losses and distributions, is subject to the terms and conditions of the Limited Liability Company Agreement of [name] LLC (the "Limited Liability Company Agreement").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In the event the undersigned shall subsequently acquire any right, title, interest or claim in or to the Membership Interest by means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transfer as described in the Limited Liability Company Agreement, the undersigned consents to and agrees to be bound by the restrictions, option rights and all other terms and provisions of the Limited Liability Company Agreement.</w:t>
      </w:r>
    </w:p>
    <w:p>
      <w:pPr>
        <w:keepNext w:val="0"/>
        <w:spacing w:before="200" w:after="0" w:line="260" w:lineRule="exact"/>
        <w:ind w:left="720" w:right="0" w:firstLine="0"/>
        <w:jc w:val="both"/>
      </w:pPr>
      <w:r>
        <w:rPr>
          <w:rFonts w:ascii="Times New Roman" w:hAnsi="Times New Roman" w:eastAsia="Times New Roman" w:cs="Times New Roman"/>
          <w:b w:val="0"/>
          <w:sz w:val="24"/>
        </w:rPr>
        <w:t>Dated: [date]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[Signature]</w:t>
      </w:r>
    </w:p>
    <w:p>
      <w:pPr>
        <w:keepNext w:val="0"/>
        <w:spacing w:before="200" w:after="0" w:line="260" w:lineRule="exact"/>
        <w:ind w:left="720" w:right="0" w:firstLine="0"/>
        <w:jc w:val="both"/>
      </w:pPr>
      <w:r>
        <w:rPr>
          <w:rFonts w:ascii="Times New Roman" w:hAnsi="Times New Roman" w:eastAsia="Times New Roman" w:cs="Times New Roman"/>
          <w:b w:val="0"/>
          <w:sz w:val="24"/>
        </w:rPr>
        <w:t>State of [name of state])</w:t>
      </w:r>
    </w:p>
    <w:p>
      <w:pPr>
        <w:keepNext w:val="0"/>
        <w:spacing w:before="200" w:after="0" w:line="260" w:lineRule="exact"/>
        <w:ind w:left="720" w:right="0" w:firstLine="0"/>
        <w:jc w:val="both"/>
      </w:pPr>
      <w:r>
        <w:rPr>
          <w:rFonts w:ascii="Times New Roman" w:hAnsi="Times New Roman" w:eastAsia="Times New Roman" w:cs="Times New Roman"/>
          <w:b w:val="0"/>
          <w:sz w:val="24"/>
        </w:rPr>
        <w:t>County of [name of county]) ss.:</w:t>
      </w:r>
    </w:p>
    <w:p>
      <w:pPr>
        <w:keepNext w:val="0"/>
        <w:spacing w:before="200" w:after="0" w:line="260" w:lineRule="exact"/>
        <w:ind w:left="720" w:right="0" w:firstLine="0"/>
        <w:jc w:val="both"/>
      </w:pPr>
      <w:r>
        <w:rPr>
          <w:rFonts w:ascii="Times New Roman" w:hAnsi="Times New Roman" w:eastAsia="Times New Roman" w:cs="Times New Roman"/>
          <w:b w:val="0"/>
          <w:sz w:val="24"/>
        </w:rPr>
        <w:t>On this [date], before me [name], Notary Public, personally appeared [name], personally known to me (or proved to me on the basis of satisfactory evidence) to be the person whose name is subscribed to the within instrument and acknowledged to me that she executed the same in her authorized capacity, and that by her signature on the instrument the person, or the entity upon behalf of which the person acted, executed the instrument.</w:t>
      </w:r>
    </w:p>
    <w:p>
      <w:pPr>
        <w:keepNext w:val="0"/>
        <w:spacing w:before="200" w:after="0" w:line="260" w:lineRule="exact"/>
        <w:ind w:left="720" w:right="0" w:firstLine="0"/>
        <w:jc w:val="both"/>
      </w:pPr>
      <w:r>
        <w:rPr>
          <w:rFonts w:ascii="Times New Roman" w:hAnsi="Times New Roman" w:eastAsia="Times New Roman" w:cs="Times New Roman"/>
          <w:b w:val="0"/>
          <w:sz w:val="24"/>
        </w:rPr>
        <w:t>Witness my hand and official seal.</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Notary Public</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