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of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Operating Agreement (together with the schedules attached hereto, this "Agreement") of [company name] (the "Company"), is entered into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[specify], as the sole equity member (the "Member"). Capitalized terms used and not otherwise defined herein have the meanings set forth on 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Member, by execution of this Agreement, hereby forms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and in accordance with the California Revised Uniform Limited Liability Company Act (as amended from time to time, the "Act") and this Agreement and the Member hereby agrees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The name of the limited liability company formed hereby is [name].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Business Office</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business office of the Company shall be located at [address] or such other location as may hereafter be determined by the Member.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address of the registered office of the Company in the State of California is [address].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w:t>
      </w:r>
    </w:p>
    <w:p>
      <w:pPr>
        <w:keepNext w:val="0"/>
        <w:spacing w:before="200" w:after="0" w:line="260" w:lineRule="exact"/>
        <w:ind w:left="720" w:right="0" w:firstLine="0"/>
        <w:jc w:val="both"/>
      </w:pPr>
      <w:r>
        <w:rPr>
          <w:rFonts w:ascii="Times New Roman" w:hAnsi="Times New Roman" w:eastAsia="Times New Roman" w:cs="Times New Roman"/>
          <w:b w:val="0"/>
          <w:sz w:val="24"/>
        </w:rPr>
        <w:t>The name and address of the registered agent of the Company for service of process on the Company in the State of California is [name and address].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mailing address of the Member is set forth on 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attached hereto. The Member was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[date], the Articles of Organization were filed in the office of the Secretary of State of California in accordance with and pursuant to the Act. The existence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shall continue until cancellation of the Articles of Organization as provided in the Act.</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p>
    <w:p>
      <w:pPr>
        <w:keepNext w:val="0"/>
        <w:spacing w:before="200" w:after="0" w:line="260" w:lineRule="exact"/>
        <w:ind w:left="720" w:right="0" w:firstLine="0"/>
        <w:jc w:val="both"/>
      </w:pPr>
      <w:r>
        <w:rPr>
          <w:rFonts w:ascii="Times New Roman" w:hAnsi="Times New Roman" w:eastAsia="Times New Roman" w:cs="Times New Roman"/>
          <w:b w:val="0"/>
          <w:sz w:val="24"/>
        </w:rPr>
        <w:t>The purpose to be conducted or promoted by the Company is to engage in any lawful act or activity and to exercise any powers permitted to limited liability companies organized under the laws of the State of California.</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by or through the Member, or any Director or Officer on behalf of the Company, may enter into and perform the Basic Documents and all documents, agreements, certificates, or financing statements contemplated thereby or related thereto, all without any further act, vote or approval of any other Person notwithstanding any other provision of this Agreement, the Act or applicable law, rule or regulation. The foregoing authorization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powers of the Member or any Director or Officer to enter into other agreements on behalf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and the Board of Directors and the Officers of the Company on behalf of the Company, (i) shall have and exercise all powers necessary, convenient or incidental to accomplish its purposes as set forth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(ii) shall have and exercise all of the powers and rights conferred upon limited liability companies formed pursuant to the Act.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one or more Directors designated by the Member. The Member may determine at any time in its sole and absolute discretion the number of Directors to constitute the Board. The authorized number of Directors may be increased or decreased by the Member at any time in its sole and absolute discretion, upon notice to all Directors. The initial number of Directors shall be three. Each Director elected, designated or appointed by the Member shall hold office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Director's earlier death, resignation, expulsion or removal. Directors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initial Directors designated by the Member are listed on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hereto.</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have the power to do any and all acts necessary, convenient or incidental to or for the furtherance of the purposes described herein, including all powers, statutory or otherwise. Subject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the Board of Directors has the authority to bind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of the Company may hold meetings, both regular and special, within or outside the State of California. Regular meetings of the Board may be held without notice at such time and at such place as shall from time to time be determined by the Board. Special meetings of the Board may be called by the President on not less than one day's notice to each Director by telephone, facsimile, mail, telegram or any other means of communication, and special meetings shall be called by the President or Secretary in like manner and with like notice upon the written request of any one or more of the Directors.</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Acts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meetings of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except as otherwise provided in any other provision of this Agreement,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not be present at any meeting of the Board, the Directors present at such meeting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Any action required or permitted to be taken at any meeting of the Board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or committee, as the case may be, consent thereto in writing, and the writing or writings are filed with the minutes of proceedings of the Board or committee,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Communications.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Members of the Board, or any committee designated by the Board, may participate in meetings of the Board, or any committee, by means of telephone conference or similar communications equipment that allows all Persons participating in the meeting to hear each other, and such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the meeting. If all the participants are participating by telephone conference or similar communications equipment, the meeting shall be deemed to be held at the principal place of business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each committee to consist of one or more of the Directors of the Company. The Board may designate one or more Directors as alternate members of any committee, who may replace any absent or disqualified member at any meeting of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member or members thereof present at any meeting and not disqualified from voting, whether or not such members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to act at the meeting in the place of any such absent or disqualified member.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such committee, to the extent provided in the resolution of the Board, shall have and may exercise all the powers and authority of the Board in the management of the business and affairs of the Company. Such committee or committees shall have such name or names as may be determined from time to time by resolution adopted by the Board. Each committee shall keep regular minutes of its meetings and report the same to the Board when required.</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Directors;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shall have the authority to fix the compensation of Directors. The Directors may be paid their expenses, if any, of attendance at meetings of the Board,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Company in any other capacity and receiving compensation therefor. Members of special or standing committees may be allowed like compensation for attending committee meetings.</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restricted by law, any Director or the entire Board of Directors may be removed or expelled, with or without cause, at any time by the Member, and any vacancy caused by any such removal or expulsion may be filled by action of the Member.</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as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of their powers set forth in this Agreement, the Directors are agents of the Company for the purpose of the Company's business, and the actions of the Directors taken in accordance with such powers set forth in this Agreement shall bind the Company. Notwithstanding any provisions to the contrary in the Act, except as provided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bind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initial Officers of the Company shall be designated by the Member. The additional or successor Officers of the Company shall be chosen by the Board and shall consist 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The Board of Directors may also choose one or more Vice Presidents, Assistant Secretaries and Assistant Treasurers. Any number of offices may be held by the same person. The Board shall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The Board may appoint such other Officers and agents as it shall deem necessary or advisable who shall hold their offices for such terms and shall exercise such powers and perform such duties as shall be determined from time to time by the Board. The salaries of all Officers and agents of the Company shall be fixed by or in the manner prescribed by the Board. The Officers of the Company shall hold office until their successors are chosen and qualified. Any Officer may be removed at any time, with or without cause,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Any vacancy occurring in any office of the Company shall be filled by the Board. The initial Officers of the Company designated by the Member are listed on Schedule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hereto.</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be the chief executive officer of the Company, shall preside at all meetings of the Board, shall be responsible for the general and active management of the business of the Company and shall see that all orders and resolutions of the Board are carried into effect. The President or any other Officer authorized by the President or the Board shall execute all bonds, mortgages and other contracts, except: (i) where required or permitted by law or this Agreement to be otherwise signed and executed, including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(ii) where signing and execution thereof shall be expressly delegated by the Board to some other Officer or agent of the Company, and (iii) as otherwise permitted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w:t>
      </w:r>
    </w:p>
    <w:p>
      <w:pPr>
        <w:keepNext w:val="0"/>
        <w:spacing w:before="200" w:after="0" w:line="260" w:lineRule="exact"/>
        <w:ind w:left="1080" w:right="0" w:firstLine="0"/>
        <w:jc w:val="both"/>
      </w:pPr>
      <w:r>
        <w:rPr>
          <w:rFonts w:ascii="Times New Roman" w:hAnsi="Times New Roman" w:eastAsia="Times New Roman" w:cs="Times New Roman"/>
          <w:b w:val="0"/>
          <w:sz w:val="24"/>
        </w:rPr>
        <w:t>In the absence of the President or in the event of the President's inability to act, the Vice President, if any (or in the event there is more than one Vice President, the Vice Presidents in the order designated by the Directors, or in the absence of any designation, then in the order of their election), shall perform the duties of the President, and when so acting, shall have all the powers of and be subject to all the restrictions upon the President. The Vice Presidents, if any, shall perform such other duties and have such other powers as the Board may from time to time prescribe.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 and Assistant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be responsible for filing legal documents and maintaining records for the Company. The Secretary shall attend all meetings of the Board and record all the proceedings of the meetings of the Company and of the Board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shall cause to be given, notice of all meetings of the Member, if any, and special meetings of the Board, and shall perform such other duties as may be prescribed by the Board or the President, under whose supervision the Secretary shall serve. The Assistant Secretary, or if there be more than one, the Assistant Secretaries in the order determined by the Board (or if there be no such determination, then in order of their election), shall, in the absence of the Secretary or in the event of the Secretary's inability to act, perform the duties and exercise the powers of the Secretary and shall perform such other duties and have such other powers as the Board may from time to time prescribe.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 and Assistant Treasurer.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Treasurer shall have the custody of the Company funds and securities and shall keep full and accurate accounts of receipts and disbursements in books belonging to the Company and shall deposit all moneys and other valuable effects in the name and to the credit of the Company in such depositories as maybe designated by the Board. The Treasurer shall disburse the funds of the Company as may be ordered by the Board, taking proper vouchers for such disbursements, and shall render to the President and to the Board, at its regular meetings or when the Board so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of the Treasurer's transactions and of the financial condition of the Company. The Assistant Treasurer, or if there shall be more than one, the Assistant Treasurers in the order determined by the Board (or if there be no such determination, then in the order of their election), shall, in the absence of the Treasurer or in the event of the Treasurer's inability to act, perform the duties and exercise the powers of the Treasurer and shall perform such other duties and have such other powers as the Board may from time to time prescribe.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as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to the extent of their powers set forth in this Agreement or otherwise vested in them by action of the Board not inconsistent with this Agreement, are agents of the Company for the purpose of the Company's business and, subject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(i)</w:t>
      </w:r>
      <w:r>
        <w:rPr>
          <w:rFonts w:ascii="Times New Roman" w:hAnsi="Times New Roman" w:eastAsia="Times New Roman" w:cs="Times New Roman"/>
          <w:b w:val="0"/>
          <w:sz w:val="24"/>
        </w:rPr>
        <w:t>, the actions of the Officers taken in accordance with such powers shall bind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Board and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to the extent otherwise provided herein, each Director and Officer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of loyalty and care similar to that of directors and officers of business corporations organized under the laws of the State of California.</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expressly provided by the Act, the debts, obligations and liabilities of the Company, whether arising in contract, tort or otherwise, shall be the debts, obligations and liabilities solely of the Company, and neither the Member nor any Director shall be obligated personally for any such debt, obligation or liability of the Company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Director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is not required to make any additional capital contribution to the Company. However, the Member may make additional capital contributions to the Company at any time upon the written consent of such Member. To the extent that the Member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to the Company, the Member shall revise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Agreement. The provisions of this Agreement, including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are intended to benefit the Member and, to the fullest extent permitted by law, shall not be construed as conferring any benefit upon any creditor of the Company (and no such creditor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of this Agreement) and the Member shall not have any duty or obligation to any creditor of the Company to make any contribution to the Company or to issue any call for capital pursuant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profits and losses shall be allocated to the Member.</w:t>
      </w:r>
    </w:p>
    <w:p>
      <w:pPr>
        <w:keepNext w:val="0"/>
        <w:spacing w:before="200" w:after="0" w:line="260" w:lineRule="exact"/>
        <w:ind w:left="720" w:right="0" w:firstLine="0"/>
        <w:jc w:val="both"/>
      </w:pPr>
      <w:r>
        <w:rPr>
          <w:rFonts w:ascii="Times New Roman" w:hAnsi="Times New Roman" w:eastAsia="Times New Roman" w:cs="Times New Roman"/>
          <w:b w:val="0"/>
          <w:sz w:val="24"/>
        </w:rPr>
        <w:t>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Distributions shall be made to the Member at the times and in the aggregate amounts determined by the Board. Notwithstanding any provision to the contrary contained in this Agreement, the Company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the Member on account of its interest in the Company if such distribution would violate the Act or any other applicable law or any Basic Document.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Board shall keep or cause to be kept complete and accurate books of account and records with respect to the Company's business. The books of the Company shall at all times be maintained by the Board. The Member and its duly authorized representatives shall have the right to examine the Company’s books, records and documents during normal business hours. The Company, and the Board on behalf of the Company, shall not have the right to keep confidential from the Member any information that the Board would otherwise be permitted to keep confidential from the Member pursuant to the Act. The Company's books of account shall be kept using the method of accounting determined by the Member. The Company's independent auditor, if any,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public accounting firm selected by the Member.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60 days after the end of each fiscal quarter, the Board shall cause to be prepared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unaudited report setting forth as of the end of such fiscal quarter: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such quarter is the last fiscal quarter,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of the Company;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such quarter is the last fiscal quarter,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of the Company for such fiscal quarter.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shall use diligent efforts to cause to be prepared and mailed to the Member, within 90 days after the end of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audited or unaudited report setting forth as of the end of such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statement of the Company for such fiscal year; and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Member's capital account.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shall, after the end of each fiscal year, use reasonable efforts to cause the Company's independent accountants, if any, to prepare and transmit to the Member as promptly as possible any such tax information as may be reasonably necessary to enable the Member to prepare its federal, state and local income tax returns relating to such fiscal year.</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and any Affiliate of the Member may engage in or possess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other business ventures (unconnected with the Company) of every kind and description, independently or with others. The Company shall not have any rights in or to such independent ventures or the income or profits therefrom by virtue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and Indemnification.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Member nor any Officer, Director, employee or agent of the Company nor any employee, representative, agent or Affiliate of the Member (collectively, the "Covered Persons") shall be liable to the Company or any other Person who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or claim against the Company for any loss, damage or claim incurred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liable for any such loss, damage or claim incurred by reason of such Covered Person's gross negligence or willful misconduct, or as provided in Cal Corp Code § 17701.10(g).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fullest extent permitted by applicable law, including Cal Corp Code §§ 17701.10 and 17704.08,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entitled to indemnification from the Company for any loss, damage or claim incurred by such Covered Person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no Covered Person shall be entitled to be indemnified in respect of any loss, damage or claim incurred by such Covered Person by reason of such Covered Person's gross negligence or willful misconduct with respect to such acts or omissions; provided, however, that any indemnity under this 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by the Company shall be provided out of and to the extent of Company assets only, and the Member shall not have personal liability on account thereof and provided further, that so long as any Obligation is outstanding, no indemnity payment from funds of the Company (as distinct from funds from other sources, such as insurance) of any indemnity under this 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shall be payable from amounts allocable to any other Person pursuant to the Basic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fullest extent permitted by applicable law, expenses (including legal fees)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defending any claim, demand, action, suit or proceeding shall, from time to time, be advanced by the Company prior to the final disposition of such claim, demand, action, suit or proceeding upon receipt by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Covered Person to repay such amount if it shall be determined that the Covered Person is not entitled to be indemnified as authorized in this 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fully protected in relying in good faith upon the records of the Company and upon such information, opinions, reports or statements presented to the Company by any Person as to matters the Covered Person reasonably believes are within such other Person's professional or expert competence and who has been selected with reasonable care by or on behalf of the Company, including information, opinions, reports or statements as to the value and amount of the assets, liabilities, or any other facts pertinent to the existence and amount of assets from which distributions to the Member might properly be paid.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at law or in equity,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has duties (including fiduciary duties) and liabilities relating thereto to the Company or to any other Covered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acting under this Agreement shall not be liable to the Company or to any other Covered Person for its good faith reliance on the provisions of this Agreement or any approval or authorization granted by the Company or any other Covered Person. The provisions of this Agreement, to the extent that they restrict the duties and liabilities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otherwise existing at law or in equity, are agreed by the Member to replace such other duties and liabilities of such Covered Person to the extent permitted by the Act.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foregoing provisions of this 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shall survive any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may transfer in whole or in part its limited liability company interest in the Company. If the Member transfers all of its limited liability company interest in the Company pursuant to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the transferee shall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signifying its agreement to be bound by the terms and conditions of this Agreement, which instrument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 Such admission shall be deemed effective immediately prior to the transfer and, immediately following such admission, the transferor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Notwithstanding anything in this Agreement to the contrary, any successor to the Member by merger or consolidation in compliance with the Basic Documents shall, without further act, be the Member hereunder, and such merger or consolidation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for purposes of this Agreement and the Company shall continue without dissolution.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be dissolved, and its affairs shall be wound up upon the first to occur of the following: (i)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by the Member to terminate the Company, (ii) the termination of the legal existence of the Member of the Company or the occurrence of any other event which terminates the continued membership of the Member in the Company unless the business of the Company is continued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permitted by this Agreement or the Act or (iii)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Upon the occurrence of any event that causes the Member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to the fullest extent permitted by law, the personal representative of the Member is hereby authorized to, and shall, within 90 days after the occurrence of the event that terminated the continued membership of the Member in the Company, agree in writing (i) to continue the Company and (ii) to the admission of the personal representative or its nominee or designee, as the case may be,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effective as of the occurrence of the event that terminated the continued membership of the Member of the Company in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dissolution,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Act.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soon as possible following the occurrence of one of the events described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causing the dissolution of the Company, the Company shall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in such form as shall be prescribed by the California Secretary of State and shall file the Certificate as required by the Act. Upon the completion of the winding up of the affairs of the Company, the Member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of Articles of Organization.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shall terminate when (i) all of the assets of the Company, after payment of or due provision for all debts, liabilities and obligations of the Company shall have been distributed to the Member in the manner provided for in this Agreement and (ii) the Articles of Organization shall have been canceled in the manner required by the Act.</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Partition; Nature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expressly provided in this Agreement, to the fullest extent permitted by law, the Member hereby irrevocably waives any right or power that such Person might have to cause the Company or any of its assets to be partitioned, to cause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all or any portion of the assets of the Company, to compel any sale of all or any portion of the assets of the Company pursuant to any applicable law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to institute any proceeding at law or in equity to cause the dissolution, liquidation, winding up or termination of the Company. The Member shall not have any interest in any specific assets of the Company, and the Member shall not have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with respect to any distribution pursuant to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hereof. The interest of the Member in the Company is personal property.</w:t>
      </w:r>
    </w:p>
    <w:p>
      <w:pPr>
        <w:keepNext w:val="0"/>
        <w:spacing w:before="120" w:after="0" w:line="260" w:lineRule="exact"/>
        <w:ind w:left="36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None of the provisions of this Agreement shall be for the benefit of or enforceable by any creditor of the Company or by any creditor of the Member. Nothing in this Agreement shall be deemed to create any right in any Person (other than Covered Persons)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36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Provisions.</w:t>
      </w:r>
    </w:p>
    <w:p>
      <w:pPr>
        <w:keepNext w:val="0"/>
        <w:spacing w:before="200" w:after="0" w:line="260" w:lineRule="exact"/>
        <w:ind w:left="720" w:right="0" w:firstLine="0"/>
        <w:jc w:val="both"/>
      </w:pPr>
      <w:r>
        <w:rPr>
          <w:rFonts w:ascii="Times New Roman" w:hAnsi="Times New Roman" w:eastAsia="Times New Roman" w:cs="Times New Roman"/>
          <w:b w:val="0"/>
          <w:sz w:val="24"/>
        </w:rPr>
        <w:t>Each provision of this Agreement shall be considered severable and if for any reason any provision or provisions herein are determined to be invalid, unenforceable or illegal under any existing or future law, such invalidity, unenforceability or illegality shall not impair the operation of or affect those portions of this Agreement which are valid, enforceable and legal.</w:t>
      </w:r>
    </w:p>
    <w:p>
      <w:pPr>
        <w:keepNext w:val="0"/>
        <w:spacing w:before="120" w:after="0" w:line="260" w:lineRule="exact"/>
        <w:ind w:left="36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of the parties with respect to the subject matter hereof.</w:t>
      </w:r>
    </w:p>
    <w:p>
      <w:pPr>
        <w:keepNext w:val="0"/>
        <w:spacing w:before="120" w:after="0" w:line="260" w:lineRule="exact"/>
        <w:ind w:left="36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under the laws of the State of California (without regard to conflict of laws principles), all rights and remedies being governed by said laws.</w:t>
      </w:r>
    </w:p>
    <w:p>
      <w:pPr>
        <w:keepNext w:val="0"/>
        <w:spacing w:before="120" w:after="0" w:line="260" w:lineRule="exact"/>
        <w:ind w:left="36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modified, altered, supplemented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and delivered by the Member.</w:t>
      </w:r>
    </w:p>
    <w:p>
      <w:pPr>
        <w:keepNext w:val="0"/>
        <w:spacing w:before="120" w:after="0" w:line="260" w:lineRule="exact"/>
        <w:ind w:left="36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and all of which together shall constitute one and the same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to be delivered hereunder shall be in writing and personally delivered, mailed or sent by facsimile, electronic mail or other similar form of rapid transmission, and shall be deemed to have been duly given upon receipt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case of the Company, to the Company at its address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 in the case of the Member, to the Member at its address as listed on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and (c) in the case of either of the foregoing, at such other address as may be designated by written notice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effective as of [ effective date].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has duly executed this Limited Liability Company Agreement as of [date].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used in this Agreement, the following terms not otherwise defined herein have the following meanings:</w:t>
      </w:r>
    </w:p>
    <w:p>
      <w:pPr>
        <w:keepNext w:val="0"/>
        <w:spacing w:before="200" w:after="0" w:line="260" w:lineRule="exact"/>
        <w:ind w:left="1080" w:right="0" w:firstLine="0"/>
        <w:jc w:val="both"/>
      </w:pPr>
      <w:r>
        <w:rPr>
          <w:rFonts w:ascii="Times New Roman" w:hAnsi="Times New Roman" w:eastAsia="Times New Roman" w:cs="Times New Roman"/>
          <w:b w:val="0"/>
          <w:sz w:val="24"/>
        </w:rPr>
        <w:t>"Act" has the meaning set forth in the preamble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"Affiliate" means, with respect to any Person, any other Person directly or indirectly Controlling or Controlled by or under direct or indirect common Control with such Person.</w:t>
      </w:r>
    </w:p>
    <w:p>
      <w:pPr>
        <w:keepNext w:val="0"/>
        <w:spacing w:before="200" w:after="0" w:line="260" w:lineRule="exact"/>
        <w:ind w:left="1080" w:right="0" w:firstLine="0"/>
        <w:jc w:val="both"/>
      </w:pPr>
      <w:r>
        <w:rPr>
          <w:rFonts w:ascii="Times New Roman" w:hAnsi="Times New Roman" w:eastAsia="Times New Roman" w:cs="Times New Roman"/>
          <w:b w:val="0"/>
          <w:sz w:val="24"/>
        </w:rPr>
        <w:t>"Agreement" means this Limited Liability Company Agreement of the Company, together with the schedules attached hereto, as amended, restated or supplemented or otherwise modified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"Articles of Organization" means the Articles of Organization of the Company filed with the Secretary of State of the State of California on [date], as amended or amended and restated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"Bankruptcy" means, with respect to any Person, if such Person (i)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(ii)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in bankruptcy, (iii) is adjudged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insolvent, or has entered against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any bankruptcy or insolvency proceedings, (iv)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seeking for itself any reorganization, arrangement, composition, readjustment, liquidation or similar relief under any statute, law or regulation, (v)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other pleading admitting or failing to contest the material allegations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filed against it in any proceeding of this nature, (vi) seeks, consents to or acquiesces in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the Person or of all or any substantial part of its properties, or (vii) if 120 days after the commencement of any proceeding against the Person seeking reorganization, arrangement, composition, readjustment, liquidation or similar relief under any statute, law or regulation, if the proceeding has not been dismissed, or if within 90 days after the appointment without such Person's consent or acquiescence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such Person or of all or any substantial part of its properties, the appointment is not vacated or stayed, or within 90 days after the expiration of any such stay, the appointment is not vacated.</w:t>
      </w:r>
    </w:p>
    <w:p>
      <w:pPr>
        <w:keepNext w:val="0"/>
        <w:spacing w:before="200" w:after="0" w:line="260" w:lineRule="exact"/>
        <w:ind w:left="1080" w:right="0" w:firstLine="0"/>
        <w:jc w:val="both"/>
      </w:pPr>
      <w:r>
        <w:rPr>
          <w:rFonts w:ascii="Times New Roman" w:hAnsi="Times New Roman" w:eastAsia="Times New Roman" w:cs="Times New Roman"/>
          <w:b w:val="0"/>
          <w:sz w:val="24"/>
        </w:rPr>
        <w:t>"Basic Documents" means this Agreement and all documents and certificates contemplated thereby or delivered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"Board" or "Board of Directors" means the Board of Directors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means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limited liability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"Control" means the possession, directly or indirectly, of the power to direct or cause the direction of the management or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or general partnership or managing member interests, by contract or otherwise. "Controlling" and "Controlled" shall have correlative meanings. Without limiting the generality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to Control any other Person in which it owns,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ownership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"Covered Persons" has the meaning set forth in Section </w:t>
      </w:r>
      <w:r>
        <w:rPr>
          <w:rFonts w:ascii="Times New Roman" w:hAnsi="Times New Roman" w:eastAsia="Times New Roman" w:cs="Times New Roman"/>
          <w:b w:val="0"/>
          <w:sz w:val="24"/>
        </w:rPr>
        <w:t>19.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means the Persons elected to the Board of Directors from time to time by the Member, including the Independent Directors, in their capacity as managers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hereby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within the meaning of the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 means [name], as the initial member of the Company, and includes any Person admitted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pursuant to the provisions of this Agreement, each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"Officer"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described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"Person" means any individual, corporation, partnership, joint venture, limited liability company, limited liability partnership, association, joint stock company, trust, unincorporated organization, or other organization,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and any governmental authority.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Definitions in this Agreement apply equally to both the singular and plural forms of the defined terms. The words "include" and "including" shall be deemed to be followed by the phrase "without limitation." The terms "herein," "hereof” and "hereunder" and other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or subdivision. The Section titles appear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only and shall not affect the interpretation of this Agreement. All Section, paragraph, clause, Exhibit or Schedule references not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document shall be references to such parts of this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keepNext w:val="0"/>
        <w:spacing w:before="200" w:after="0" w:line="260" w:lineRule="exact"/>
        <w:ind w:left="720" w:right="0" w:firstLine="0"/>
        <w:jc w:val="both"/>
      </w:pPr>
      <w:r>
        <w:rPr>
          <w:rFonts w:ascii="Times New Roman" w:hAnsi="Times New Roman" w:eastAsia="Times New Roman" w:cs="Times New Roman"/>
          <w:b w:val="0"/>
          <w:sz w:val="24"/>
        </w:rPr>
        <w:t>Name: [name]</w:t>
      </w:r>
    </w:p>
    <w:p>
      <w:pPr>
        <w:keepNext w:val="0"/>
        <w:spacing w:before="200" w:after="0" w:line="260" w:lineRule="exact"/>
        <w:ind w:left="720" w:right="0" w:firstLine="0"/>
        <w:jc w:val="both"/>
      </w:pPr>
      <w:r>
        <w:rPr>
          <w:rFonts w:ascii="Times New Roman" w:hAnsi="Times New Roman" w:eastAsia="Times New Roman" w:cs="Times New Roman"/>
          <w:b w:val="0"/>
          <w:sz w:val="24"/>
        </w:rPr>
        <w:t>Mailing Address: [address]</w:t>
      </w:r>
    </w:p>
    <w:p>
      <w:pPr>
        <w:keepNext w:val="0"/>
        <w:spacing w:before="200" w:after="0" w:line="260" w:lineRule="exact"/>
        <w:ind w:left="720" w:right="0" w:firstLine="0"/>
        <w:jc w:val="both"/>
      </w:pPr>
      <w:r>
        <w:rPr>
          <w:rFonts w:ascii="Times New Roman" w:hAnsi="Times New Roman" w:eastAsia="Times New Roman" w:cs="Times New Roman"/>
          <w:b w:val="0"/>
          <w:sz w:val="24"/>
        </w:rPr>
        <w:t>Agreed Value of Capital Contribution: $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Membership Interest: 100%</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Directors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