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Operating Agreement </w:t>
      </w:r>
    </w:p>
    <w:p>
      <w:pPr>
        <w:keepNext w:val="0"/>
        <w:spacing w:after="0" w:line="240" w:lineRule="exact"/>
        <w:ind w:right="0"/>
        <w:jc w:val="both"/>
      </w:pPr>
    </w:p>
    <w:p>
      <w:pPr>
        <w:keepNext w:val="0"/>
        <w:spacing w:after="0" w:line="300" w:lineRule="exact"/>
        <w:ind w:left="0" w:right="0" w:firstLine="0"/>
        <w:jc w:val="left"/>
      </w:pPr>
      <w:r>
        <w:rPr>
          <w:rFonts w:ascii="Times New Roman" w:hAnsi="Times New Roman" w:eastAsia="Times New Roman" w:cs="Times New Roman"/>
          <w:b/>
          <w:sz w:val="24"/>
        </w:rPr>
        <w:t>Table of Contents</w:t>
      </w:r>
    </w:p>
    <w:p>
      <w:pPr/>
    </w:p>
    <w:p>
      <w:pPr>
        <w:keepNext w:val="0"/>
        <w:spacing w:before="120" w:after="0" w:line="260" w:lineRule="exact"/>
        <w:ind w:left="360" w:right="0" w:firstLine="0"/>
        <w:jc w:val="left"/>
      </w:pPr>
      <w:r>
        <w:rPr>
          <w:rFonts w:ascii="Times New Roman" w:hAnsi="Times New Roman" w:eastAsia="Times New Roman" w:cs="Times New Roman"/>
          <w:sz w:val="24"/>
        </w:rPr>
        <w:br/>
      </w:r>
      <w:r>
        <w:rPr>
          <w:rFonts w:ascii="Times New Roman" w:hAnsi="Times New Roman" w:eastAsia="Times New Roman" w:cs="Times New Roman"/>
          <w:b/>
          <w:sz w:val="24"/>
        </w:rPr>
        <w:t>OPERATING AGREEMENT</w:t>
      </w:r>
      <w:r>
        <w:rPr>
          <w:rFonts w:ascii="Times New Roman" w:hAnsi="Times New Roman" w:eastAsia="Times New Roman" w:cs="Times New Roman"/>
          <w:sz w:val="24"/>
        </w:rPr>
        <w:br/>
      </w:r>
      <w:r>
        <w:rPr>
          <w:rFonts w:ascii="Times New Roman" w:hAnsi="Times New Roman" w:eastAsia="Times New Roman" w:cs="Times New Roman"/>
          <w:b/>
          <w:sz w:val="24"/>
        </w:rPr>
        <w:t>FOR</w:t>
      </w:r>
      <w:r>
        <w:rPr>
          <w:rFonts w:ascii="Times New Roman" w:hAnsi="Times New Roman" w:eastAsia="Times New Roman" w:cs="Times New Roman"/>
          <w:sz w:val="24"/>
        </w:rPr>
        <w:br/>
      </w:r>
      <w:r>
        <w:rPr>
          <w:rFonts w:ascii="Times New Roman" w:hAnsi="Times New Roman" w:eastAsia="Times New Roman" w:cs="Times New Roman"/>
          <w:b/>
          <w:sz w:val="24"/>
        </w:rPr>
        <w:t>[NAME]</w:t>
      </w:r>
      <w:r>
        <w:rPr>
          <w:rFonts w:ascii="Times New Roman" w:hAnsi="Times New Roman" w:eastAsia="Times New Roman" w:cs="Times New Roman"/>
          <w:sz w:val="24"/>
        </w:rPr>
        <w:br/>
      </w:r>
      <w:r>
        <w:rPr>
          <w:rFonts w:ascii="Times New Roman" w:hAnsi="Times New Roman" w:eastAsia="Times New Roman" w:cs="Times New Roman"/>
          <w:b/>
          <w:sz w:val="24"/>
        </w:rPr>
        <w:t>A</w:t>
      </w:r>
      <w:r>
        <w:rPr>
          <w:rFonts w:ascii="Times New Roman" w:hAnsi="Times New Roman" w:eastAsia="Times New Roman" w:cs="Times New Roman"/>
          <w:b/>
          <w:sz w:val="24"/>
        </w:rPr>
        <w:t xml:space="preserve"> NEW YORK LIMITED LIABILITY COMPANY</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This Operating Agreement (the "Agreement") of [name],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New York limited liability company, effective as of [date] (the "Effective Date"), is made by and among the parties listed on the signature page(s) (collectively, the "Members" or individually,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w:t>
      </w:r>
    </w:p>
    <w:p>
      <w:pPr>
        <w:keepNext w:val="0"/>
        <w:spacing w:before="120" w:after="0" w:line="260" w:lineRule="exact"/>
        <w:ind w:left="720" w:right="0" w:firstLine="0"/>
        <w:jc w:val="left"/>
      </w:pPr>
      <w:r>
        <w:rPr>
          <w:rFonts w:ascii="Times New Roman" w:hAnsi="Times New Roman" w:eastAsia="Times New Roman" w:cs="Times New Roman"/>
          <w:b/>
          <w:sz w:val="24"/>
        </w:rPr>
        <w:t>INTRODUCTION</w:t>
      </w:r>
    </w:p>
    <w:p>
      <w:pPr>
        <w:keepNext w:val="0"/>
        <w:spacing w:before="120" w:after="0" w:line="260" w:lineRule="exact"/>
        <w:ind w:left="1080" w:right="0" w:firstLine="0"/>
        <w:jc w:val="left"/>
      </w:pP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Company was formed by the filing of Articles of Organization on [date] with the office of the Department of State of New York in accordance with New York Limited Liability Law, as may be amended from time to time, and any successor legislation (the "LLC Act").</w:t>
      </w:r>
    </w:p>
    <w:p>
      <w:pPr>
        <w:keepNext w:val="0"/>
        <w:spacing w:before="120" w:after="0" w:line="260" w:lineRule="exact"/>
        <w:ind w:left="1080" w:right="0" w:firstLine="0"/>
        <w:jc w:val="left"/>
      </w:pPr>
      <w:r>
        <w:rPr>
          <w:rFonts w:ascii="Times New Roman" w:hAnsi="Times New Roman" w:eastAsia="Times New Roman" w:cs="Times New Roman"/>
          <w:b w:val="0"/>
          <w:sz w:val="24"/>
        </w:rPr>
        <w:t>B.</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Members desire to adopt and approve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operating agreement for the Company under the LLC Act.</w:t>
      </w:r>
    </w:p>
    <w:p>
      <w:pPr>
        <w:keepNext w:val="0"/>
        <w:spacing w:before="120" w:after="0" w:line="260" w:lineRule="exact"/>
        <w:ind w:left="720" w:right="0" w:firstLine="0"/>
        <w:jc w:val="left"/>
      </w:pPr>
      <w:r>
        <w:rPr>
          <w:rFonts w:ascii="Times New Roman" w:hAnsi="Times New Roman" w:eastAsia="Times New Roman" w:cs="Times New Roman"/>
          <w:b/>
          <w:sz w:val="24"/>
        </w:rPr>
        <w:t>AGREEMENT</w:t>
      </w:r>
    </w:p>
    <w:p>
      <w:pPr>
        <w:keepNext w:val="0"/>
        <w:spacing w:before="120" w:after="0" w:line="260" w:lineRule="exact"/>
        <w:ind w:left="1080" w:right="0" w:firstLine="0"/>
        <w:jc w:val="left"/>
      </w:pPr>
      <w:r>
        <w:rPr>
          <w:rFonts w:ascii="Times New Roman" w:hAnsi="Times New Roman" w:eastAsia="Times New Roman" w:cs="Times New Roman"/>
          <w:b w:val="0"/>
          <w:sz w:val="24"/>
        </w:rPr>
        <w:t>ARTICLE 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ORGANIZATIONAL MATTERS.</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1.1.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Name.</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The name of the Company is "[NAME OF COMPANY]" and all Company business shall be conducted in that name or such other names as the Members may adopt from time to time; provided that such name(s) shall at all times comply with the requirements under the LLC Act.</w:t>
      </w:r>
    </w:p>
    <w:p>
      <w:pPr>
        <w:keepNext w:val="0"/>
        <w:spacing w:before="120" w:after="0" w:line="260" w:lineRule="exact"/>
        <w:ind w:left="1440" w:right="0" w:firstLine="0"/>
        <w:jc w:val="left"/>
      </w:pPr>
      <w:r>
        <w:rPr>
          <w:rFonts w:ascii="Times New Roman" w:hAnsi="Times New Roman" w:eastAsia="Times New Roman" w:cs="Times New Roman"/>
          <w:b w:val="0"/>
          <w:sz w:val="24"/>
        </w:rPr>
        <w:t>1.2.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Term.</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The term of the Company shall become effective on the date the articles of organization are filed with the Department of State of New York, and shall continue until [date], unless the Company is dissolved earlier pursuant to the provisions of this Agreement or as provided in the LLC Act.</w:t>
      </w:r>
    </w:p>
    <w:p>
      <w:pPr>
        <w:keepNext w:val="0"/>
        <w:spacing w:before="120" w:after="0" w:line="260" w:lineRule="exact"/>
        <w:ind w:left="1440" w:right="0" w:firstLine="0"/>
        <w:jc w:val="left"/>
      </w:pPr>
      <w:r>
        <w:rPr>
          <w:rFonts w:ascii="Times New Roman" w:hAnsi="Times New Roman" w:eastAsia="Times New Roman" w:cs="Times New Roman"/>
          <w:b w:val="0"/>
          <w:sz w:val="24"/>
        </w:rPr>
        <w:t>1.3.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Office and Agent.</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The Company's initial registered office is as set forth in the Articles of Organization. The Company's registered office and its agent for service of process may be changed by filing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amendment to the Company's Articles of Organization to reflect the change in location, or by filing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Certificate of Change of Registered Office with the Department of State as required by the LLC Act, or as otherwise permitted by the LLC Act.</w:t>
      </w:r>
    </w:p>
    <w:p>
      <w:pPr>
        <w:keepNext w:val="0"/>
        <w:spacing w:before="120" w:after="0" w:line="260" w:lineRule="exact"/>
        <w:ind w:left="1440" w:right="0" w:firstLine="0"/>
        <w:jc w:val="left"/>
      </w:pPr>
      <w:r>
        <w:rPr>
          <w:rFonts w:ascii="Times New Roman" w:hAnsi="Times New Roman" w:eastAsia="Times New Roman" w:cs="Times New Roman"/>
          <w:b w:val="0"/>
          <w:sz w:val="24"/>
        </w:rPr>
        <w:t>1.4.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Business of the Company.</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The purpose of the Company is to engage in all lawful business for which limited liability companies may be organized under the LLC Act. The Company has the power to do all things necessary or convenient to carry on its activities and affairs.</w:t>
      </w:r>
    </w:p>
    <w:p>
      <w:pPr>
        <w:keepNext w:val="0"/>
        <w:spacing w:before="120" w:after="0" w:line="260" w:lineRule="exact"/>
        <w:ind w:left="1080" w:right="0" w:firstLine="0"/>
        <w:jc w:val="left"/>
      </w:pPr>
      <w:r>
        <w:rPr>
          <w:rFonts w:ascii="Times New Roman" w:hAnsi="Times New Roman" w:eastAsia="Times New Roman" w:cs="Times New Roman"/>
          <w:b w:val="0"/>
          <w:sz w:val="24"/>
        </w:rPr>
        <w:t>ARTICLE 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CAPITAL CONTRIBUTIONS.</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2.1.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Capital Contributions.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Each Member shall make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cash contribution to the Company's capital in the amount shown opposite the Member's name on Exhibit </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to this Agreement. No Member shall be required to make any additional capital contributions to the Company. Additional contributions to the Company's capital shall be made only with the unanimous consent of the Members. Except as provided in this Agreement, no Member may withdraw his or her capital contribution.</w:t>
      </w:r>
    </w:p>
    <w:p>
      <w:pPr>
        <w:keepNext w:val="0"/>
        <w:spacing w:before="120" w:after="0" w:line="260" w:lineRule="exact"/>
        <w:ind w:left="1440" w:right="0" w:firstLine="0"/>
        <w:jc w:val="left"/>
      </w:pPr>
      <w:r>
        <w:rPr>
          <w:rFonts w:ascii="Times New Roman" w:hAnsi="Times New Roman" w:eastAsia="Times New Roman" w:cs="Times New Roman"/>
          <w:b w:val="0"/>
          <w:sz w:val="24"/>
        </w:rPr>
        <w:t>2.2.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Capital Accounts.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The Company shall maintain for each Member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separate Capital Account in accordance with Treasury Regulations section 1.704-1(b). Upon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valid transfer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Member's interest in the Company ("Membership Interest") in accordance with Article </w:t>
      </w:r>
      <w:r>
        <w:rPr>
          <w:rFonts w:ascii="Times New Roman" w:hAnsi="Times New Roman" w:eastAsia="Times New Roman" w:cs="Times New Roman"/>
          <w:b w:val="0"/>
          <w:sz w:val="24"/>
        </w:rPr>
        <w:t>VI.</w:t>
      </w:r>
      <w:r>
        <w:rPr>
          <w:rFonts w:ascii="Times New Roman" w:hAnsi="Times New Roman" w:eastAsia="Times New Roman" w:cs="Times New Roman"/>
          <w:b w:val="0"/>
          <w:sz w:val="24"/>
        </w:rPr>
        <w:t>, such Member's Capital Account shall carry over to the new owner.</w:t>
      </w:r>
    </w:p>
    <w:p>
      <w:pPr>
        <w:keepNext w:val="0"/>
        <w:spacing w:before="120" w:after="0" w:line="260" w:lineRule="exact"/>
        <w:ind w:left="1440" w:right="0" w:firstLine="0"/>
        <w:jc w:val="left"/>
      </w:pPr>
      <w:r>
        <w:rPr>
          <w:rFonts w:ascii="Times New Roman" w:hAnsi="Times New Roman" w:eastAsia="Times New Roman" w:cs="Times New Roman"/>
          <w:b w:val="0"/>
          <w:sz w:val="24"/>
        </w:rPr>
        <w:t>2.3.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 Interest.</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No Member shall be entitled to interest on its Capital Account.</w:t>
      </w:r>
    </w:p>
    <w:p>
      <w:pPr>
        <w:keepNext w:val="0"/>
        <w:spacing w:before="120" w:after="0" w:line="260" w:lineRule="exact"/>
        <w:ind w:left="1080" w:right="0" w:firstLine="0"/>
        <w:jc w:val="left"/>
      </w:pPr>
      <w:r>
        <w:rPr>
          <w:rFonts w:ascii="Times New Roman" w:hAnsi="Times New Roman" w:eastAsia="Times New Roman" w:cs="Times New Roman"/>
          <w:b w:val="0"/>
          <w:sz w:val="24"/>
        </w:rPr>
        <w:t>ARTICLE III.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MEMBERS.</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3.1.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Admission of Additional Members.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Additional Members may be admitted upon the consent of all Members. Additional Members will participate in the Company's management, Net Profits, Net Losses, and distributions on such terms as the Members determine. The Members shall amend Exhibit </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on the admission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additional Member to set forth such Member's name and capital contribution. "Net Profits" and "Net Losses" shall mean the income, gain, loss, deductions, and credits of the Company in the aggregate or separately stated, as appropriate, determined in accordance with the method of accounting at the close of each fiscal year employed on the Company's information tax return filed for federal income tax purposes.</w:t>
      </w:r>
    </w:p>
    <w:p>
      <w:pPr>
        <w:keepNext w:val="0"/>
        <w:spacing w:before="120" w:after="0" w:line="260" w:lineRule="exact"/>
        <w:ind w:left="1440" w:right="0" w:firstLine="0"/>
        <w:jc w:val="left"/>
      </w:pPr>
      <w:r>
        <w:rPr>
          <w:rFonts w:ascii="Times New Roman" w:hAnsi="Times New Roman" w:eastAsia="Times New Roman" w:cs="Times New Roman"/>
          <w:b w:val="0"/>
          <w:sz w:val="24"/>
        </w:rPr>
        <w:t>3.2.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Dissociations.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may dissociate from the Company at any time. Upon such dissociation, the dissociated member will no longer have the rights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of the Company, and will hold his or her Membership Interest in the capacity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transferee.</w:t>
      </w:r>
    </w:p>
    <w:p>
      <w:pPr>
        <w:keepNext w:val="0"/>
        <w:spacing w:before="120" w:after="0" w:line="260" w:lineRule="exact"/>
        <w:ind w:left="1440" w:right="0" w:firstLine="0"/>
        <w:jc w:val="left"/>
      </w:pPr>
      <w:r>
        <w:rPr>
          <w:rFonts w:ascii="Times New Roman" w:hAnsi="Times New Roman" w:eastAsia="Times New Roman" w:cs="Times New Roman"/>
          <w:b w:val="0"/>
          <w:sz w:val="24"/>
        </w:rPr>
        <w:t>3.3.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Payments to Members.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Except as specified in this Agreement, no Member or person or entity controlled by, controlling or under common control with the Member (each such person or entity is defined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"Affiliate"), is entitled to remuneration for services rendered or goods provided to the Company. However, the Company shall reimburse the Members and their Affiliates for organizational expenses (including, without limitation, legal and accounting fees and costs) incurred to form the Company, prepare the Articles and this Agreement and, as approved by the Members, for the actual cost of goods and materials used by the Company.</w:t>
      </w:r>
    </w:p>
    <w:p>
      <w:pPr>
        <w:keepNext w:val="0"/>
        <w:spacing w:before="120" w:after="0" w:line="260" w:lineRule="exact"/>
        <w:ind w:left="1080" w:right="0" w:firstLine="0"/>
        <w:jc w:val="left"/>
      </w:pPr>
      <w:r>
        <w:rPr>
          <w:rFonts w:ascii="Times New Roman" w:hAnsi="Times New Roman" w:eastAsia="Times New Roman" w:cs="Times New Roman"/>
          <w:b w:val="0"/>
          <w:sz w:val="24"/>
        </w:rPr>
        <w:t>ARTICLE IV.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MANAGEMENT.</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4.1.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Management and Powers.</w:t>
      </w:r>
      <w:r>
        <w:rPr>
          <w:rFonts w:ascii="Times New Roman" w:hAnsi="Times New Roman" w:eastAsia="Times New Roman" w:cs="Times New Roman"/>
          <w:b w:val="0"/>
          <w:sz w:val="24"/>
        </w:rPr>
        <w:t xml:space="preserve"> </w:t>
      </w:r>
    </w:p>
    <w:p>
      <w:pPr>
        <w:keepNext w:val="0"/>
        <w:spacing w:before="120" w:after="0" w:line="260" w:lineRule="exact"/>
        <w:ind w:left="180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Members shall have the sole and exclusive control of the management, business and affairs of the Company, and the Members shall make all decisions and take all actions for and on behalf of the Company.</w:t>
      </w:r>
    </w:p>
    <w:p>
      <w:pPr>
        <w:keepNext w:val="0"/>
        <w:spacing w:before="120" w:after="0" w:line="260" w:lineRule="exact"/>
        <w:ind w:left="1800" w:right="0" w:firstLine="0"/>
        <w:jc w:val="left"/>
      </w:pPr>
      <w:r>
        <w:rPr>
          <w:rFonts w:ascii="Times New Roman" w:hAnsi="Times New Roman" w:eastAsia="Times New Roman" w:cs="Times New Roman"/>
          <w:b w:val="0"/>
          <w:sz w:val="24"/>
        </w:rPr>
        <w:t>(b)</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Except as otherwise provided in this Agreement, the affirmative vote or consent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majority of the Members will be considered the vote or consent of the Company.</w:t>
      </w:r>
    </w:p>
    <w:p>
      <w:pPr>
        <w:keepNext w:val="0"/>
        <w:spacing w:before="120" w:after="0" w:line="260" w:lineRule="exact"/>
        <w:ind w:left="1440" w:right="0" w:firstLine="0"/>
        <w:jc w:val="left"/>
      </w:pPr>
      <w:r>
        <w:rPr>
          <w:rFonts w:ascii="Times New Roman" w:hAnsi="Times New Roman" w:eastAsia="Times New Roman" w:cs="Times New Roman"/>
          <w:b w:val="0"/>
          <w:sz w:val="24"/>
        </w:rPr>
        <w:t>4.2.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Member Meetings.</w:t>
      </w:r>
      <w:r>
        <w:rPr>
          <w:rFonts w:ascii="Times New Roman" w:hAnsi="Times New Roman" w:eastAsia="Times New Roman" w:cs="Times New Roman"/>
          <w:b w:val="0"/>
          <w:sz w:val="24"/>
        </w:rPr>
        <w:t xml:space="preserve"> </w:t>
      </w:r>
    </w:p>
    <w:p>
      <w:pPr>
        <w:keepNext w:val="0"/>
        <w:spacing w:before="120" w:after="0" w:line="260" w:lineRule="exact"/>
        <w:ind w:left="180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meeting of the Members may be called by any Member.</w:t>
      </w:r>
    </w:p>
    <w:p>
      <w:pPr>
        <w:keepNext w:val="0"/>
        <w:spacing w:before="120" w:after="0" w:line="260" w:lineRule="exact"/>
        <w:ind w:left="1800" w:right="0" w:firstLine="0"/>
        <w:jc w:val="left"/>
      </w:pPr>
      <w:r>
        <w:rPr>
          <w:rFonts w:ascii="Times New Roman" w:hAnsi="Times New Roman" w:eastAsia="Times New Roman" w:cs="Times New Roman"/>
          <w:b w:val="0"/>
          <w:sz w:val="24"/>
        </w:rPr>
        <w:t>(b)</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Meetings of the Members may be held in person or by means of conference telephone or similar communications equipment by which all Members participating in the meeting can hear each other. Or, another suitable electronic communications system may be used including video-conferencing technology or the Internet, but only if each Member entitled to participate in the meeting consents to the meeting being held by means of that system and the system provides access to the meeting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manner or using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method by which each person participating in the meeting can communicate concurrently with each other participant. Participation in such meeting shall constitute attendance and presence in Member at such meeting, except where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participates in the meeting for the express purpose of objecting to the transaction of any business on the ground that the meeting is not lawfully called or convened.</w:t>
      </w:r>
    </w:p>
    <w:p>
      <w:pPr>
        <w:keepNext w:val="0"/>
        <w:spacing w:before="120" w:after="0" w:line="260" w:lineRule="exact"/>
        <w:ind w:left="1080" w:right="0" w:firstLine="0"/>
        <w:jc w:val="left"/>
      </w:pPr>
      <w:r>
        <w:rPr>
          <w:rFonts w:ascii="Times New Roman" w:hAnsi="Times New Roman" w:eastAsia="Times New Roman" w:cs="Times New Roman"/>
          <w:b w:val="0"/>
          <w:sz w:val="24"/>
        </w:rPr>
        <w:t>ARTICLE 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ALLOCATIONS OF NET PROFITS AND NET LOSSES AND DISTRIBUTIONS.</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5.1.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Tax Allocations.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All items of Company income, gain, loss, or deduction shall be allocated for federal, state, and local income tax purposes to the Members, pro rata, in accordance with their respective Percentage Interests.</w:t>
      </w:r>
    </w:p>
    <w:p>
      <w:pPr>
        <w:keepNext w:val="0"/>
        <w:spacing w:before="120" w:after="0" w:line="260" w:lineRule="exact"/>
        <w:ind w:left="1440" w:right="0" w:firstLine="0"/>
        <w:jc w:val="left"/>
      </w:pPr>
      <w:r>
        <w:rPr>
          <w:rFonts w:ascii="Times New Roman" w:hAnsi="Times New Roman" w:eastAsia="Times New Roman" w:cs="Times New Roman"/>
          <w:b w:val="0"/>
          <w:sz w:val="24"/>
        </w:rPr>
        <w:t>5.2.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Qualified Income Offset.</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If any Member unexpectedly receives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adjustment, allocation, or distribution that results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deficit balance in that Member's Capital Account, there shall be allocated to that Member items of Company income and gain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amount and manner sufficient to eliminate such deficit balance as quickly as possible.</w:t>
      </w:r>
    </w:p>
    <w:p>
      <w:pPr>
        <w:keepNext w:val="0"/>
        <w:spacing w:before="120" w:after="0" w:line="260" w:lineRule="exact"/>
        <w:ind w:left="1440" w:right="0" w:firstLine="0"/>
        <w:jc w:val="left"/>
      </w:pPr>
      <w:r>
        <w:rPr>
          <w:rFonts w:ascii="Times New Roman" w:hAnsi="Times New Roman" w:eastAsia="Times New Roman" w:cs="Times New Roman"/>
          <w:b w:val="0"/>
          <w:sz w:val="24"/>
        </w:rPr>
        <w:t>5.3.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Distribution of Assets by the Company.</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Subject to applicable law and any limitations contained elsewhere in this Agreement, Members holding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majority of the Membership Interests may elect from time to time to cause the Company to make distributions. Distributions shall be first to the Members in proportion to their unreturned capital contributions until each Member has recovered his or her capital contributions, and then to the Members in proportion to their Membership Interests.</w:t>
      </w:r>
    </w:p>
    <w:p>
      <w:pPr>
        <w:keepNext w:val="0"/>
        <w:spacing w:before="120" w:after="0" w:line="260" w:lineRule="exact"/>
        <w:ind w:left="1080" w:right="0" w:firstLine="0"/>
        <w:jc w:val="left"/>
      </w:pPr>
      <w:r>
        <w:rPr>
          <w:rFonts w:ascii="Times New Roman" w:hAnsi="Times New Roman" w:eastAsia="Times New Roman" w:cs="Times New Roman"/>
          <w:b w:val="0"/>
          <w:sz w:val="24"/>
        </w:rPr>
        <w:t>ARTICLE VI.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TRANSFER AND ASSIGNMENT OF INTERESTS.</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6.1.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Transfer and Assignment of Interests.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No Member shall be entitled to transfer, assign, convey, sell, encumber or in any way alienate all or any part of his or her Membership Interest (collectively, "transfer") except with the prior approval of all Members, which approval may be given or withheld in the sole discretion of the Members.</w:t>
      </w:r>
    </w:p>
    <w:p>
      <w:pPr>
        <w:keepNext w:val="0"/>
        <w:spacing w:before="120" w:after="0" w:line="260" w:lineRule="exact"/>
        <w:ind w:left="1440" w:right="0" w:firstLine="0"/>
        <w:jc w:val="left"/>
      </w:pPr>
      <w:r>
        <w:rPr>
          <w:rFonts w:ascii="Times New Roman" w:hAnsi="Times New Roman" w:eastAsia="Times New Roman" w:cs="Times New Roman"/>
          <w:b w:val="0"/>
          <w:sz w:val="24"/>
        </w:rPr>
        <w:t>6.2.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Substitution of Members.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transferee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Membership Interest shall have the right to become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substitute Member only if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consent is given in accordance with Section </w:t>
      </w:r>
      <w:r>
        <w:rPr>
          <w:rFonts w:ascii="Times New Roman" w:hAnsi="Times New Roman" w:eastAsia="Times New Roman" w:cs="Times New Roman"/>
          <w:b w:val="0"/>
          <w:sz w:val="24"/>
        </w:rPr>
        <w:t>6.1.</w:t>
      </w:r>
      <w:r>
        <w:rPr>
          <w:rFonts w:ascii="Times New Roman" w:hAnsi="Times New Roman" w:eastAsia="Times New Roman" w:cs="Times New Roman"/>
          <w:b w:val="0"/>
          <w:sz w:val="24"/>
        </w:rPr>
        <w:t xml:space="preserve">, (b) such person executes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instrument satisfactory to the Members accepting and adopting the terms and provisions of this Agreement, and (c) such person pays any reasonable expenses in connection with his or her admission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new Member. The admission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substitute Member shall not release the Member who assigned the Membership Interest from any liability that such Member may have to the Company.</w:t>
      </w:r>
    </w:p>
    <w:p>
      <w:pPr>
        <w:keepNext w:val="0"/>
        <w:spacing w:before="120" w:after="0" w:line="260" w:lineRule="exact"/>
        <w:ind w:left="1440" w:right="0" w:firstLine="0"/>
        <w:jc w:val="left"/>
      </w:pPr>
      <w:r>
        <w:rPr>
          <w:rFonts w:ascii="Times New Roman" w:hAnsi="Times New Roman" w:eastAsia="Times New Roman" w:cs="Times New Roman"/>
          <w:b w:val="0"/>
          <w:sz w:val="24"/>
        </w:rPr>
        <w:t>6.3.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Transfers in Violation of this Agreement and Transfers of Partial Membership Interests.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Upon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transfer in violation of this Article </w:t>
      </w:r>
      <w:r>
        <w:rPr>
          <w:rFonts w:ascii="Times New Roman" w:hAnsi="Times New Roman" w:eastAsia="Times New Roman" w:cs="Times New Roman"/>
          <w:b w:val="0"/>
          <w:sz w:val="24"/>
        </w:rPr>
        <w:t>VI.</w:t>
      </w:r>
      <w:r>
        <w:rPr>
          <w:rFonts w:ascii="Times New Roman" w:hAnsi="Times New Roman" w:eastAsia="Times New Roman" w:cs="Times New Roman"/>
          <w:b w:val="0"/>
          <w:sz w:val="24"/>
        </w:rPr>
        <w:t xml:space="preserve">, the transferee shall have no right to vote or participate in the Company's management or to exercise any Member rights. Such transferee shall only be entitled to receive the share of Net Profits, Net Losses, and distributions of the Company's assets to which the transferor would otherwise be entitled. Notwithstanding the immediately preceding sentences, if, in the determination of the remaining Members,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transfer in violation of this Article </w:t>
      </w:r>
      <w:r>
        <w:rPr>
          <w:rFonts w:ascii="Times New Roman" w:hAnsi="Times New Roman" w:eastAsia="Times New Roman" w:cs="Times New Roman"/>
          <w:b w:val="0"/>
          <w:sz w:val="24"/>
        </w:rPr>
        <w:t>VI.</w:t>
      </w:r>
      <w:r>
        <w:rPr>
          <w:rFonts w:ascii="Times New Roman" w:hAnsi="Times New Roman" w:eastAsia="Times New Roman" w:cs="Times New Roman"/>
          <w:b w:val="0"/>
          <w:sz w:val="24"/>
        </w:rPr>
        <w:t xml:space="preserve"> would cause the Company's termination under the LLC Act, in the sole discretion of the remaining Members, the transfer shall be null and void.</w:t>
      </w:r>
    </w:p>
    <w:p>
      <w:pPr>
        <w:keepNext w:val="0"/>
        <w:spacing w:before="120" w:after="0" w:line="260" w:lineRule="exact"/>
        <w:ind w:left="1080" w:right="0" w:firstLine="0"/>
        <w:jc w:val="left"/>
      </w:pPr>
      <w:r>
        <w:rPr>
          <w:rFonts w:ascii="Times New Roman" w:hAnsi="Times New Roman" w:eastAsia="Times New Roman" w:cs="Times New Roman"/>
          <w:b w:val="0"/>
          <w:sz w:val="24"/>
        </w:rPr>
        <w:t>ARTICLE VII.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ACCOUNTING, RECORDS, REPORTING BY MEMBERS.</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7.1.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Books and Records.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The Company's books and records shall be kept in accordance with the accounting methods followed for federal income tax purposes. The Company shall maintain at its principal office in New York all records required to be maintained by the Company pursuant to the LLC Act.</w:t>
      </w:r>
    </w:p>
    <w:p>
      <w:pPr>
        <w:keepNext w:val="0"/>
        <w:spacing w:before="120" w:after="0" w:line="260" w:lineRule="exact"/>
        <w:ind w:left="1440" w:right="0" w:firstLine="0"/>
        <w:jc w:val="left"/>
      </w:pPr>
      <w:r>
        <w:rPr>
          <w:rFonts w:ascii="Times New Roman" w:hAnsi="Times New Roman" w:eastAsia="Times New Roman" w:cs="Times New Roman"/>
          <w:b w:val="0"/>
          <w:sz w:val="24"/>
        </w:rPr>
        <w:t>7.2.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Reports.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The Company shall cause to be filed, in accordance with the LLC Act, all reports and documents required to be filed with any governmental agency. The Company shall cause to be prepared at least annually information concerning the Company's operations necessary for the completion of the Members' federal and state income tax returns. The Company shall send or cause to be sent to each Member within ninety (90) days after the end of each taxable year (i) such information as is necessary to complete the Members' federal and state income tax or information returns and (ii)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copy of the Company's federal, state, and local income tax or information returns for the year.</w:t>
      </w:r>
    </w:p>
    <w:p>
      <w:pPr>
        <w:keepNext w:val="0"/>
        <w:spacing w:before="120" w:after="0" w:line="260" w:lineRule="exact"/>
        <w:ind w:left="1440" w:right="0" w:firstLine="0"/>
        <w:jc w:val="left"/>
      </w:pPr>
      <w:r>
        <w:rPr>
          <w:rFonts w:ascii="Times New Roman" w:hAnsi="Times New Roman" w:eastAsia="Times New Roman" w:cs="Times New Roman"/>
          <w:b w:val="0"/>
          <w:sz w:val="24"/>
        </w:rPr>
        <w:t>7.3.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Bank Accounts.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The Members shall maintain the Company's funds in one or more separate bank accounts in the Company's name, and shall not permit the Company's funds to be commingled in any fashion with any other person's funds. Any Member, acting alone, is authorized to endorse checks, drafts, and other evidences of indebtedness made payable to the order of the Company, but only for the purpose of deposit into the Company's accounts. All checks, drafts, and other instruments obligating the Company to pay money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amount of less than $_____ may be signed by any one Member, acting alone. All checks, drafts, and other instruments obligating the Company to pay money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amount of $_____ or more must be signed on behalf of the Company by any ____________________ Members acting together.</w:t>
      </w:r>
    </w:p>
    <w:p>
      <w:pPr>
        <w:keepNext w:val="0"/>
        <w:spacing w:before="120" w:after="0" w:line="260" w:lineRule="exact"/>
        <w:ind w:left="1440" w:right="0" w:firstLine="0"/>
        <w:jc w:val="left"/>
      </w:pPr>
      <w:r>
        <w:rPr>
          <w:rFonts w:ascii="Times New Roman" w:hAnsi="Times New Roman" w:eastAsia="Times New Roman" w:cs="Times New Roman"/>
          <w:b w:val="0"/>
          <w:sz w:val="24"/>
        </w:rPr>
        <w:t>7.4.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Tax Matters.</w:t>
      </w:r>
      <w:r>
        <w:rPr>
          <w:rFonts w:ascii="Times New Roman" w:hAnsi="Times New Roman" w:eastAsia="Times New Roman" w:cs="Times New Roman"/>
          <w:b w:val="0"/>
          <w:sz w:val="24"/>
        </w:rPr>
        <w:t xml:space="preserve"> </w:t>
      </w:r>
    </w:p>
    <w:p>
      <w:pPr>
        <w:keepNext w:val="0"/>
        <w:spacing w:before="120" w:after="0" w:line="260" w:lineRule="exact"/>
        <w:ind w:left="180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Members shall designate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"Tax Representative," who shall be the "partnership representative" of the Company within the meaning of Section 6223(</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of the Code If any state or local tax law provides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partnership representative or person having similar rights, powers, authority or obligations (including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tax matters partner), the Tax Representative shall also serve in such capacity. The Tax Representative shall have all of the rights, authority and power, and shall be subject to all of the obligations,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partnership representative to the extent provided in the Code and the Treasury Regulations, and the Partners hereby agree to be bound by any actions taken by the Tax Representative in such capacity; provided, that the Tax Representative shall not (i) settle any material tax claim or (ii) make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election under Section 6221(b) or 6226, in each case, without the consent of Members holding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majority of the outstanding Units. The initial Tax Representative shall be [____________________].</w:t>
      </w:r>
    </w:p>
    <w:p>
      <w:pPr>
        <w:keepNext w:val="0"/>
        <w:spacing w:before="120" w:after="0" w:line="260" w:lineRule="exact"/>
        <w:ind w:left="1800" w:right="0" w:firstLine="0"/>
        <w:jc w:val="left"/>
      </w:pPr>
      <w:r>
        <w:rPr>
          <w:rFonts w:ascii="Times New Roman" w:hAnsi="Times New Roman" w:eastAsia="Times New Roman" w:cs="Times New Roman"/>
          <w:b w:val="0"/>
          <w:sz w:val="24"/>
        </w:rPr>
        <w:t>(b)</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Each Member agrees to indemnify the Company to the extent of such Member's share of any imputed underpayment (or similar amount under local or state law) promptly upon written notice of the Company. Each Member agrees to provide promptly and to update as necessary at any times requested by the Tax Representative, all information, documents, self-certifications, tax identification numbers, tax forms, and verifications thereof, that the Tax Representative deems necessary in connection with any matter of the Company relating to taxation. Each Member covenants and agrees to take any action reasonably requested by the Company in connection with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election by the Company under Section 6221(b) or 6226 of the Code, 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audit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final adjustment of the Company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taxing authority (including, without limitation, promptly filing amended tax returns and promptly paying any related taxes, including penalties and interest). The provisions of this Section shall survive the termination of this Agreement.</w:t>
      </w:r>
    </w:p>
    <w:p>
      <w:pPr>
        <w:keepNext w:val="0"/>
        <w:spacing w:before="120" w:after="0" w:line="260" w:lineRule="exact"/>
        <w:ind w:left="1080" w:right="0" w:firstLine="0"/>
        <w:jc w:val="left"/>
      </w:pPr>
      <w:r>
        <w:rPr>
          <w:rFonts w:ascii="Times New Roman" w:hAnsi="Times New Roman" w:eastAsia="Times New Roman" w:cs="Times New Roman"/>
          <w:b w:val="0"/>
          <w:sz w:val="24"/>
        </w:rPr>
        <w:t>ARTICLE VIII.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DISSOLUTION AND WINDING UP.</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8.1.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Company Dissolution.</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The Company shall dissolve, and its activities and affairs shall be wound up, upon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event causing dissolution under the LLC Act or successor legislation.</w:t>
      </w:r>
    </w:p>
    <w:p>
      <w:pPr>
        <w:keepNext w:val="0"/>
        <w:spacing w:before="120" w:after="0" w:line="260" w:lineRule="exact"/>
        <w:ind w:left="1440" w:right="0" w:firstLine="0"/>
        <w:jc w:val="left"/>
      </w:pPr>
      <w:r>
        <w:rPr>
          <w:rFonts w:ascii="Times New Roman" w:hAnsi="Times New Roman" w:eastAsia="Times New Roman" w:cs="Times New Roman"/>
          <w:b w:val="0"/>
          <w:sz w:val="24"/>
        </w:rPr>
        <w:t>8.2.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Winding Up.</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As soon as is practicable following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event requiring winding up of the Company, the Company shall sell or otherwise liquidate all of its remaining assets. The Members and officers of the Company, if any, shall have the right to take into account the market conditions that may exist from time to time in determining when the sale or other liquidation of assets of the Company is practicable. As promptly as practicable, the Company shall pay or make adequate provision for the payment of all known debts, obligations, or liabilities of the Company. As promptly as practicable after the payment of all known debts, obligations, or liabilities of the Company (or the provision for such payment is made), the remaining assets of the Company, if any, shall be distributed to the Members.</w:t>
      </w:r>
    </w:p>
    <w:p>
      <w:pPr>
        <w:keepNext w:val="0"/>
        <w:spacing w:before="120" w:after="0" w:line="260" w:lineRule="exact"/>
        <w:ind w:left="1440" w:right="0" w:firstLine="0"/>
        <w:jc w:val="left"/>
      </w:pPr>
      <w:r>
        <w:rPr>
          <w:rFonts w:ascii="Times New Roman" w:hAnsi="Times New Roman" w:eastAsia="Times New Roman" w:cs="Times New Roman"/>
          <w:b w:val="0"/>
          <w:sz w:val="24"/>
        </w:rPr>
        <w:t>8.3.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Articles of Dissolution.</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Within 90 days following the dissolution of the Company or the expiration of any time period for continuation of the Company, the Managers shall file Articles of Dissolution and any other certificate required in the State of New York and in any other state that may be required by law.</w:t>
      </w:r>
    </w:p>
    <w:p>
      <w:pPr>
        <w:keepNext w:val="0"/>
        <w:spacing w:before="120" w:after="0" w:line="260" w:lineRule="exact"/>
        <w:ind w:left="1080" w:right="0" w:firstLine="0"/>
        <w:jc w:val="left"/>
      </w:pPr>
      <w:r>
        <w:rPr>
          <w:rFonts w:ascii="Times New Roman" w:hAnsi="Times New Roman" w:eastAsia="Times New Roman" w:cs="Times New Roman"/>
          <w:b w:val="0"/>
          <w:sz w:val="24"/>
        </w:rPr>
        <w:t>ARTICLE IX.</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INDEMNIFICATION.</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9.1.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Indemnification of Agents.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Subject to the limitations and conditions provided herein, each person who was or is made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or is threatened to be made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to or is involved in any legal or administrative proceeding, or any appeal in such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proceeding, or any inquiry or investigation that could lead to such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proceeding, by reason of the fact that he or she,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person of whom he or she is the legal representative, is or was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of the Company, or while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of the Company, is or was serving at the request of the Company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partner, director, officer, partner, venturer, proprietor, trustee, employee, agent, or similar functionary of another foreign or domestic limited liability company, corporation, partnership, joint venture, sole proprietorship, trust, employee benefit plan or other enterprise shall be indemnified by the Company to the fullest extent permitted or required by the LLC Act, as the same exists or may hereafter be amended (but, in the case of any such amendment, only to the extent that such amendment permits the Company to provide broader indemnification rights than said law permitted the Company to provide prior to such amendment) against judgments, penalties (including excise and similar taxes and punitive damages), fines, settlements and reasonable expenses (including, without limitation, attorney's fees) actually incurred by such person in connection with such proceeding, and indemnification under this section shall continue as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person who has ceased to serve in the capacity which initially entitled such person to indemnity hereunder. The rights granted herein shall be deemed contract rights, and no amendments, modification or repeal of this section shall have the effect of limiting or denying any such rights with respect to actions taken or proceeding arising prior to any such amendment, modification or repeal. It is expressly acknowledged that the indemnification provided in this provision could involve indemnification for negligence or under theories of strict liability.</w:t>
      </w:r>
    </w:p>
    <w:p>
      <w:pPr>
        <w:keepNext w:val="0"/>
        <w:spacing w:before="120" w:after="0" w:line="260" w:lineRule="exact"/>
        <w:ind w:left="1080" w:right="0" w:firstLine="0"/>
        <w:jc w:val="left"/>
      </w:pPr>
      <w:r>
        <w:rPr>
          <w:rFonts w:ascii="Times New Roman" w:hAnsi="Times New Roman" w:eastAsia="Times New Roman" w:cs="Times New Roman"/>
          <w:b w:val="0"/>
          <w:sz w:val="24"/>
        </w:rPr>
        <w:t>ARTICLE X.</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MISCELLANEOUS.</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10.1.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Complete Agreement.</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This Agreement and the Articles constitute the complete and exclusive statement of agreement among the Members with respect to the subject matter herein and therein and replace and supersede all prior written and oral agreements among the Members. To the extent that any provision of the Articles conflict with any provision of this Agreement, the Articles shall control.</w:t>
      </w:r>
    </w:p>
    <w:p>
      <w:pPr>
        <w:keepNext w:val="0"/>
        <w:spacing w:before="120" w:after="0" w:line="260" w:lineRule="exact"/>
        <w:ind w:left="1440" w:right="0" w:firstLine="0"/>
        <w:jc w:val="left"/>
      </w:pPr>
      <w:r>
        <w:rPr>
          <w:rFonts w:ascii="Times New Roman" w:hAnsi="Times New Roman" w:eastAsia="Times New Roman" w:cs="Times New Roman"/>
          <w:b w:val="0"/>
          <w:sz w:val="24"/>
        </w:rPr>
        <w:t>10.2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Binding Effect.</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Subject to the provisions of this Agreement relating to transferability, this Agreement will be binding upon and inure to the benefit of the Members, and their respective successors and assigns.</w:t>
      </w:r>
    </w:p>
    <w:p>
      <w:pPr>
        <w:keepNext w:val="0"/>
        <w:spacing w:before="120" w:after="0" w:line="260" w:lineRule="exact"/>
        <w:ind w:left="1440" w:right="0" w:firstLine="0"/>
        <w:jc w:val="left"/>
      </w:pPr>
      <w:r>
        <w:rPr>
          <w:rFonts w:ascii="Times New Roman" w:hAnsi="Times New Roman" w:eastAsia="Times New Roman" w:cs="Times New Roman"/>
          <w:b w:val="0"/>
          <w:sz w:val="24"/>
        </w:rPr>
        <w:t>10.3.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Interpretation.</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All pronouns shall be deemed to refer to the masculine, feminine, or neuter, singular or plural, as the context in which they are used may require. All headings herein are inserted only for convenience and ease of reference and are not to be considered in the interpretation of any provision of this Agreement. Numbered or lettered articles, sections and subsections herein contained refer to articles, sections and subsections of this Agreement unless otherwise expressly stated. In the event any claim is made by any Member relating to any conflict, omission or ambiguity in this Agreement, no presumption or burden of proof or persuasion shall be implied by virtue of the fact that this Agreement was prepared by or at the request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particular Member or his or her counsel.</w:t>
      </w:r>
    </w:p>
    <w:p>
      <w:pPr>
        <w:keepNext w:val="0"/>
        <w:spacing w:before="120" w:after="0" w:line="260" w:lineRule="exact"/>
        <w:ind w:left="1440" w:right="0" w:firstLine="0"/>
        <w:jc w:val="left"/>
      </w:pPr>
      <w:r>
        <w:rPr>
          <w:rFonts w:ascii="Times New Roman" w:hAnsi="Times New Roman" w:eastAsia="Times New Roman" w:cs="Times New Roman"/>
          <w:b w:val="0"/>
          <w:sz w:val="24"/>
        </w:rPr>
        <w:t>10.4.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Governing Law.</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This Agreement shall be governed by, and construed in accordance with, the laws of the State of New York, excluding its conflicts of law principles.</w:t>
      </w:r>
    </w:p>
    <w:p>
      <w:pPr>
        <w:keepNext w:val="0"/>
        <w:spacing w:before="120" w:after="0" w:line="260" w:lineRule="exact"/>
        <w:ind w:left="1440" w:right="0" w:firstLine="0"/>
        <w:jc w:val="left"/>
      </w:pPr>
      <w:r>
        <w:rPr>
          <w:rFonts w:ascii="Times New Roman" w:hAnsi="Times New Roman" w:eastAsia="Times New Roman" w:cs="Times New Roman"/>
          <w:b w:val="0"/>
          <w:sz w:val="24"/>
        </w:rPr>
        <w:t>10.5.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Severability.</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If any provision of this Agreement or the application of such provision to any person or circumstance shall be held invalid, the remainder of this Agreement or the application of such provision to persons or circumstances other than those to which it is held invalid shall not be affected thereby.</w:t>
      </w:r>
    </w:p>
    <w:p>
      <w:pPr>
        <w:keepNext w:val="0"/>
        <w:spacing w:before="120" w:after="0" w:line="260" w:lineRule="exact"/>
        <w:ind w:left="1440" w:right="0" w:firstLine="0"/>
        <w:jc w:val="left"/>
      </w:pPr>
      <w:r>
        <w:rPr>
          <w:rFonts w:ascii="Times New Roman" w:hAnsi="Times New Roman" w:eastAsia="Times New Roman" w:cs="Times New Roman"/>
          <w:b w:val="0"/>
          <w:sz w:val="24"/>
        </w:rPr>
        <w:t>10.6.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Notices.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Any notice to be given or to be served upon the Company or any party hereto in connection with this Agreement must be in writing (which may include facsimile) and will be deemed to have been given and received when delivered to the address specified by the party to receive the notice. Such notices will be given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at the address specified in Exhibit </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hereto. Any party may, at any time by giving three (3) days' prior written notice to the other Members, designate any other address in substitution of the foregoing address to which such notice will be given.</w:t>
      </w:r>
    </w:p>
    <w:p>
      <w:pPr>
        <w:keepNext w:val="0"/>
        <w:spacing w:before="120" w:after="0" w:line="260" w:lineRule="exact"/>
        <w:ind w:left="1440" w:right="0" w:firstLine="0"/>
        <w:jc w:val="left"/>
      </w:pPr>
      <w:r>
        <w:rPr>
          <w:rFonts w:ascii="Times New Roman" w:hAnsi="Times New Roman" w:eastAsia="Times New Roman" w:cs="Times New Roman"/>
          <w:b w:val="0"/>
          <w:sz w:val="24"/>
        </w:rPr>
        <w:t>10.7.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Amendments.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All amendments to this Agreement will be in writing and signed by all of the Members.</w:t>
      </w:r>
    </w:p>
    <w:p>
      <w:pPr>
        <w:keepNext w:val="0"/>
        <w:spacing w:before="120" w:after="0" w:line="260" w:lineRule="exact"/>
        <w:ind w:left="1440" w:right="0" w:firstLine="0"/>
        <w:jc w:val="left"/>
      </w:pPr>
      <w:r>
        <w:rPr>
          <w:rFonts w:ascii="Times New Roman" w:hAnsi="Times New Roman" w:eastAsia="Times New Roman" w:cs="Times New Roman"/>
          <w:b w:val="0"/>
          <w:sz w:val="24"/>
        </w:rPr>
        <w:t>10.8.</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Remedies Cumulative.</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The remedies under this Agreement are cumulative and shall not exclude any other remedies to which any person may be lawfully entitled.</w:t>
      </w:r>
    </w:p>
    <w:p>
      <w:pPr/>
    </w:p>
    <w:p>
      <w:pPr>
        <w:keepNext w:val="0"/>
        <w:spacing w:before="200" w:after="0" w:line="260" w:lineRule="exact"/>
        <w:ind w:left="360" w:right="0" w:firstLine="0"/>
        <w:jc w:val="both"/>
      </w:pPr>
      <w:r>
        <w:rPr>
          <w:rFonts w:ascii="Times New Roman" w:hAnsi="Times New Roman" w:eastAsia="Times New Roman" w:cs="Times New Roman"/>
          <w:b w:val="0"/>
          <w:sz w:val="24"/>
        </w:rPr>
        <w:t>INTENDING TO BE BOUND, the Members have executed this Agreement as of the date first written above.</w:t>
      </w:r>
    </w:p>
    <w:p>
      <w:pPr>
        <w:keepNext w:val="0"/>
        <w:spacing w:before="120" w:after="0" w:line="260" w:lineRule="exact"/>
        <w:ind w:left="360" w:right="0" w:firstLine="0"/>
        <w:jc w:val="left"/>
      </w:pPr>
      <w:r>
        <w:rPr>
          <w:rFonts w:ascii="Times New Roman" w:hAnsi="Times New Roman" w:eastAsia="Times New Roman" w:cs="Times New Roman"/>
          <w:b w:val="0"/>
          <w:sz w:val="24"/>
        </w:rPr>
        <w:t>MEMBER:</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MEMBER:</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MEMBER:</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 xml:space="preserve">EXHIBIT </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CAPITAL CONTRIBUTION AND ADDRESSES OF MEMBERS AS OF [DATE].</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