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of LLC]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Minnesota by filing on [date], articles of organization with the Minnesota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Minnesota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Minnesota, and shall continue until [date], unless the Company is dissolved earlier pursuant to the provisions of this Agreement or as provided in the Minnesota Revised Uniform Limited Liability Company Act (Minn. Stat. Ann. § 322C.0101,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in the State of Minnesota as required by the Act. The principal office of the Company shall be at [address], or such location as the Members may determine. If the Company elects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the registered agent shall be as stated in the Articles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dissolution and any other certificate required in the State of Minnesota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Minnesota.</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