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 LLC</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(as the same may be amended, restated or otherwise modified from time to time, this "Agreement"), effective [date], is entered into by [name] ("Member"), as the sole Member of [name], LLC (the "Company"), pursuant to the Act (as such term is defined below) on the following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the Certificate of Organization was filed in the office of the Secretary of State of Nevada in accordance with and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and Place of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shall be [name], LLC, and its principal place of business shall be [address]. The Member may change such name, change such place of business or establish additional places of business of the Company as the Member may determine to be necessary or desirable.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and Purpose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is to engage in any lawful act or activity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may be organized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this Agreement shall be until the Company is dissolved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Filings.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execute, acknowledge, file, record and/or publish such certificates and documents, as may be required by this Agreement or by law in connection with the formation and operation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Registered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initial registered office and initial registered agent shall be as provided in the Articles of Organization. The registered office and registered agent may be changed from time to time by the Member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agent or address with the state secretary containing the information required by the Act.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capitalized terms are intended to have the meaning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"Act" shall mean the Nevada Limited Liability Company Act (Nevada Revised Statutes, Chapter 86, Nev. Rev. Stat. Ann. § 86.011, et seq.), as the same may be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"Affiliate" shall mean (i) any person directly or indirectly controlling, controlled by or under common control with another person;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owning or controlling 10% or more of the outstanding voting securities of such other person; (iii) any officer, director or partner of such other person; and (iv) if such other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partner, any company for which such person acts in any capacity. The term "person" shall include any natural person, corporation, partnership, trust, unincorporated association or other legal entity.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 and Financing.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Member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of $ [amount]. Member may, but shall have no obligation to, make additional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shall be made to the Member at the times and in the aggregate amounts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pay directly, or reimburse the Member, as the case may be, for all of the costs and expenses of the Company's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Responsibilities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Authority.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have all authority, rights and powers conferred by law and those required or appropriate to the management of the Company's business, which, by way of illustration but not by way of limitation, shall include the right, authority and power to cause the Company to:</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Acquire, hold, develop, lease, rent, operate, sell, exchange, subdivide and otherwise dispose of the Company's property;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money on such terms and in such amounts as the Member deems to be in the best interest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pledge or mortgage or subject the Company's property to any security device, to obtain replacements of any mortgage or other security device and to prepay, in whole or in part, refinance, increase, modify, consolidate, or extend any mortgage or other security device, all on such terms as the Member deems to be in the best interest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Enter into such contracts and agreements as the Member determines to be reasonably necessary or appropriate in connection with the Company's business and purpose (including contracts with Affiliates of the Member), and any contract of insurance that the Member deems necessary or appropriate for the protection of the Company and the Member, including errors and omissions insurance, for the conservation of Company assets, or for any purpose convenient or beneficial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persons, who may be Affiliates of the Member, in the operation and management of the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Prepare or cause to be prepared reports, statements, federal, state and local income tax returns, and other relevant information for distribution to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Open accounts and deposits and maintain funds in the name of the Company in banks, savings and loan associations, "money market" mutual funds and other instruments as the Member may deem in its discretion to be necessary or desirable;</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tax elections;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Select as its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Require in any Company contract that the Member shall not have any personal liability, but that the person or entity contracting with the Company is to look solely to the Company and its assets for satisfaction;</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personal property for use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reserves from income in such amounts as the Member may deem appropriate;</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Initiate legal actions, settle legal actions and defend legal actions;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Execute, acknowledge and deliver any and all instruments to effectuate the foregoing and take all such actions in connection therewith as the Member may deem necessary or appropriate. Any and all documents or instruments may be executed on behalf and in the name of the Company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is hereby appointed to act as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indemnify the Member and the Member's agents for all costs, losses, liabilities, and damages paid or accrued by the Member or the Member's agents in connection with the business of the Company, to the fullest extent provided or allowed by the laws of Nevada.</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as to Third Persons.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third party dealing with the Company shall be required to investigate the authority of the Member. No purchaser of any property or interest owned by the Company shall be required to determine the right to sell or the authority of the Member to sign and deliver any instrument of transfer on behalf of the Company, or to see to the application or distribution of revenues or proceeds paid or credited in connection therewith.</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have full authority to execute on behalf of the Company all agreements, contracts, conveyances, deeds, mortgages and other instruments, and the execution thereof by the Member executing on behalf of the Company shall be the only execution necessary to bind the Company thereto.</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the Member's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Audits and Reports.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maintain at its principal office the Company's records and accounts of all operations and expenditures of the Company including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full name and last known business or resident address of the Member, together with the Capital Contribution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filed articles of organization and all amendments thereto, together with any powers of attorney pursuant to which the articles of organization or any amendments thereto were executed;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three most recent taxable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this Agreement and any amendments thereto together with any powers of attorney pursuant to which any written accounting or any amendments thereto were executed;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any financial statements of the Company, if any, for the three most recent years;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and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and Dissolution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be dissolved, shall terminate and its assets shall be disposed of, and its affairs wound up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by the Member to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completion of the winding up of the affairs of the Company, the Member shall file Articles of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 of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and termination of the Company, the Member shall take full account of the Company assets and liabilities, shall liquidate the assets as promptly as is consistent with obtaining the fair market value thereof, and shall apply and distribute the proceeds therefrom in the following order: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payment of creditors of the Company, including the Member, but excluding secured creditors whose obligations will be assumed or otherwise transferred on the liquidation of Company assets;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as required by law for any contingent liabilities or obligations of the Company; provided, however, that said reserves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in escrow at interest for the purpose of disbursing such reserves for the payment of any of the aforementioned contingencies and, at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for the purpose of distributing the balance remaining in accordance with remaining provisions of this </w:t>
      </w:r>
      <w:r>
        <w:rPr>
          <w:rFonts w:ascii="Times New Roman" w:hAnsi="Times New Roman" w:eastAsia="Times New Roman" w:cs="Times New Roman"/>
          <w:b w:val="0"/>
          <w:sz w:val="24"/>
        </w:rPr>
        <w:t>(c)</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remaining amount to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This Agreement to the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Many of the terms of this Agreement are intended to alter or extend provisions of the Act as they may apply to the Company or the Member. Any failure of this Agreement to mention or specify the relationship of such terms to provisions of the Act that may affect the scope or application of such terms shall not be construed to mean that any of such terms is not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provision authorized or permitted by the Act or which in whole or in part alters, extends or supplants provisions of the Act as may be allowed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and provisions of this Agreement shall be binding upon and shall inure to the benefit of the successors and assigns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sentence or Section of this Agreement is declared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void, such sentence or Section shall be deemed severed from the remainder of this Agreement and the balance of this Agreement shall remain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notices under this Agreement shall be in writing and shall be given to the Member by personal service or by mail, posted to the address maintained by the Company for such person or at such other address as it may specify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the Member is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1800" w:right="0" w:firstLine="0"/>
        <w:jc w:val="both"/>
      </w:pPr>
      <w:r>
        <w:rPr>
          <w:rFonts w:ascii="Times New Roman" w:hAnsi="Times New Roman" w:eastAsia="Times New Roman" w:cs="Times New Roman"/>
          <w:b w:val="0"/>
          <w:sz w:val="24"/>
        </w:rPr>
        <w:t>[Address Line 2]</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Nevada.</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Section titles or captions contained in this Agreement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reference. Such titles and captions in no way define, limit, extend or describe the scope of this Agreement nor the intent of any provisions hereof.</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required by the context hereof, the singular shall include the plural, and vice versa, the masculine gender shall include the feminine and neuter genders, and vice versa.</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Time is of the essence with respect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descriptions referred to in this Agreement are expressly incorporated herein by reference as if set forth in full, whether or not attached hereto.</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Action relating to or arising out of this Agreement shall be brought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located in Nevada.</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agrees that the assets of the Company are not and will not be suitable for partition. Accordingly, the Member hereby irrevocably waives any and all rights that he may have, or may obtain, to maintain any action for partition of any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the provisions of this Agreement shall be for the benefit of or enforceable by any creditor of the Company or by any creditor of the Member. Nothing in this Agreement shall be deemed to create any right in any person (other than Covered Persons with respect to the indemnification provisions set forth in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Integrated and Binding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entire understanding and agreement of the Member.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set its hands to this Agreement as of the date first set forth in the preamble.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[Corporation/Limited Liability Company/Limited Partnership]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