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Operating Agreement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Operating Agreement</w:t>
      </w:r>
      <w:r>
        <w:rPr>
          <w:rFonts w:ascii="Times New Roman" w:hAnsi="Times New Roman" w:eastAsia="Times New Roman" w:cs="Times New Roman"/>
          <w:b w:val="0"/>
          <w:sz w:val="24"/>
        </w:rPr>
        <w:t xml:space="preserve"> </w:t>
      </w:r>
      <w:r>
        <w:rPr>
          <w:rFonts w:ascii="Times New Roman" w:hAnsi="Times New Roman" w:eastAsia="Times New Roman" w:cs="Times New Roman"/>
          <w:sz w:val="24"/>
        </w:rPr>
        <w:br/>
      </w:r>
      <w:r>
        <w:rPr>
          <w:rFonts w:ascii="Times New Roman" w:hAnsi="Times New Roman" w:eastAsia="Times New Roman" w:cs="Times New Roman"/>
          <w:b/>
          <w:sz w:val="24"/>
        </w:rPr>
        <w:t>for</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[name]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Limited Liability Company Agreement (this "Agreement") is made as of [date], by [name], [name], and [name](each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and collectively, the "Members"), with reference to the following facts.</w:t>
      </w:r>
    </w:p>
    <w:p>
      <w:pPr>
        <w:keepNext w:val="0"/>
        <w:spacing w:before="120" w:after="0" w:line="260" w:lineRule="exact"/>
        <w:ind w:left="108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Certificate of Formation (the "Certificate of Formation") for [name] (the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under the laws of the State of Delaware, was filed on [date], with the Delaware Secretary of State.</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Members desire to adopt and approve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agreement for the Company under the Delaware Limited Liability Company Act (6 Del. C. § 18-101 et seq) (the "Act").</w:t>
      </w:r>
    </w:p>
    <w:p>
      <w:pPr>
        <w:keepNext w:val="0"/>
        <w:spacing w:before="200" w:after="0" w:line="260" w:lineRule="exact"/>
        <w:ind w:left="360" w:right="0" w:firstLine="0"/>
        <w:jc w:val="both"/>
      </w:pPr>
      <w:r>
        <w:rPr>
          <w:rFonts w:ascii="Times New Roman" w:hAnsi="Times New Roman" w:eastAsia="Times New Roman" w:cs="Times New Roman"/>
          <w:b w:val="0"/>
          <w:sz w:val="24"/>
        </w:rPr>
        <w:t>NOW, THEREFORE, the Members by this Agreement set forth the limited liability company agreement for the Company upon the terms and subject to the condition of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ORGANIZATIONAL MATTERS.</w:t>
      </w:r>
    </w:p>
    <w:p>
      <w:pPr>
        <w:keepNext w:val="0"/>
        <w:spacing w:before="120" w:after="0" w:line="260" w:lineRule="exact"/>
        <w:ind w:left="108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Name.</w:t>
      </w:r>
    </w:p>
    <w:p>
      <w:pPr>
        <w:keepNext w:val="0"/>
        <w:spacing w:before="200" w:after="0" w:line="260" w:lineRule="exact"/>
        <w:ind w:left="1440" w:right="0" w:firstLine="0"/>
        <w:jc w:val="both"/>
      </w:pPr>
      <w:r>
        <w:rPr>
          <w:rFonts w:ascii="Times New Roman" w:hAnsi="Times New Roman" w:eastAsia="Times New Roman" w:cs="Times New Roman"/>
          <w:b w:val="0"/>
          <w:sz w:val="24"/>
        </w:rPr>
        <w:t>The name of the Company shall be "[name]." The Company may conduct business under that name or any other name approved by the Members.</w:t>
      </w:r>
    </w:p>
    <w:p>
      <w:pPr>
        <w:keepNext w:val="0"/>
        <w:spacing w:before="120" w:after="0" w:line="260" w:lineRule="exact"/>
        <w:ind w:left="108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term of the Company commenced as of the date of the filling of the Certificate of Formation and, unless sooner terminated under Section </w:t>
      </w:r>
      <w:r>
        <w:rPr>
          <w:rFonts w:ascii="Times New Roman" w:hAnsi="Times New Roman" w:eastAsia="Times New Roman" w:cs="Times New Roman"/>
          <w:b w:val="0"/>
          <w:sz w:val="24"/>
        </w:rPr>
        <w:t>9.1.</w:t>
      </w:r>
      <w:r>
        <w:rPr>
          <w:rFonts w:ascii="Times New Roman" w:hAnsi="Times New Roman" w:eastAsia="Times New Roman" w:cs="Times New Roman"/>
          <w:b w:val="0"/>
          <w:sz w:val="24"/>
        </w:rPr>
        <w:t>, shall terminate on [date].</w:t>
      </w:r>
    </w:p>
    <w:p>
      <w:pPr>
        <w:keepNext w:val="0"/>
        <w:spacing w:before="120" w:after="0" w:line="260" w:lineRule="exact"/>
        <w:ind w:left="108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Office and Agent.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Company shall continuously maintain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 and registered agent in the State of Delaware as required by the Act. The principal office of the Company shall be at [address], or such location as the Members may determine. The registered agent shall be as stated in the Certificate of Formation or as otherwise determined by the Members.</w:t>
      </w:r>
    </w:p>
    <w:p>
      <w:pPr>
        <w:keepNext w:val="0"/>
        <w:spacing w:before="120" w:after="0" w:line="260" w:lineRule="exact"/>
        <w:ind w:left="108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Business of the Company.</w:t>
      </w:r>
    </w:p>
    <w:p>
      <w:pPr>
        <w:keepNext w:val="0"/>
        <w:spacing w:before="200" w:after="0" w:line="260" w:lineRule="exact"/>
        <w:ind w:left="1440" w:right="0" w:firstLine="0"/>
        <w:jc w:val="both"/>
      </w:pPr>
      <w:r>
        <w:rPr>
          <w:rFonts w:ascii="Times New Roman" w:hAnsi="Times New Roman" w:eastAsia="Times New Roman" w:cs="Times New Roman"/>
          <w:b w:val="0"/>
          <w:sz w:val="24"/>
        </w:rPr>
        <w:t>The Company may transact or engage in any business that may be conducted in limited liability company form and engage in such other activities relating or incidental to such business as are reasonable in the opinion of the Voting Members to further such business.</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CONTRIBUTIONS; CAPITAL ACCOUNTS AND PERCENTAGE INTERESTS.</w:t>
      </w:r>
    </w:p>
    <w:p>
      <w:pPr>
        <w:keepNext w:val="0"/>
        <w:spacing w:before="120" w:after="0" w:line="260" w:lineRule="exact"/>
        <w:ind w:left="108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Contributions.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initial Members shall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contribution to the capital of the Company as shown on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attached hereto, with the Members holding the number of Voting and Non-Voting Membership Units set forth on that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Additional contributions to the capital of the Company shall be made only with the unanimous consent of the Voting Members. Except as provided in this Agreement, no Member may withdraw his or her capital contribution.</w:t>
      </w:r>
    </w:p>
    <w:p>
      <w:pPr>
        <w:keepNext w:val="0"/>
        <w:spacing w:before="120" w:after="0" w:line="260" w:lineRule="exact"/>
        <w:ind w:left="108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Accounts.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Company shall establish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capital account ("Capital Account") for each Member in accordance with the provisions of Treasury Regulations Section 1.704-1(b)(2)(iv). The Company shall determine and maintain each Capital Account.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transfer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 units in the Company ("Membership Units"), such Member's Capital Account shall carry over to the new owner to the extent such Capital Account relates to the Membership Units transferred. Each Member's Capital Account shall be determined and maintained throughout the term of the Company in accordance with the requirements of Section 704(b) of the Internal Revenue Code of 1986, as amended from time to time, and the applicable Treasury Regulations thereunder.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Company shall revalue the Capital Accounts of the Members in accordance with Treasury Regulation section 1.704-1(b)(2)(iv)(f) at the following times: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immediately prior to the contribution of more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 minimis amount of money or other property to the Company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or existing Member as consideration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the Company; (b) the distribution by the Company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more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 minimis amount of property as consideration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the Company; (c) the liquidation of the Company within the meaning of Treas. Reg. Section 1.704-1(b)(2)(ii)(g); and (d) in connection with the grant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the Company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 minimis interest) as consideration for the provision of services to or for the benefit of the Company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existing Member acting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capacity, or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Member acting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capacity or in anticipation of being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provided, however, that adjustments pursuant to clauses (</w:t>
      </w:r>
      <w:r>
        <w:rPr>
          <w:rFonts w:ascii="Times New Roman" w:hAnsi="Times New Roman" w:eastAsia="Times New Roman" w:cs="Times New Roman"/>
          <w:b/>
          <w:sz w:val="24"/>
        </w:rPr>
        <w:t>a</w:t>
      </w:r>
      <w:r>
        <w:rPr>
          <w:rFonts w:ascii="Times New Roman" w:hAnsi="Times New Roman" w:eastAsia="Times New Roman" w:cs="Times New Roman"/>
          <w:b w:val="0"/>
          <w:sz w:val="24"/>
        </w:rPr>
        <w:t>), (b) and (d) need not be made if the Tax Representative reasonably determines that such adjustments are not necessary or appropriate to reflect the relative economic interests of the Members.</w:t>
      </w:r>
    </w:p>
    <w:p>
      <w:pPr>
        <w:keepNext w:val="0"/>
        <w:spacing w:before="120" w:after="0" w:line="260" w:lineRule="exact"/>
        <w:ind w:left="108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Interest.</w:t>
      </w:r>
    </w:p>
    <w:p>
      <w:pPr>
        <w:keepNext w:val="0"/>
        <w:spacing w:before="200" w:after="0" w:line="260" w:lineRule="exact"/>
        <w:ind w:left="1440" w:right="0" w:firstLine="0"/>
        <w:jc w:val="both"/>
      </w:pPr>
      <w:r>
        <w:rPr>
          <w:rFonts w:ascii="Times New Roman" w:hAnsi="Times New Roman" w:eastAsia="Times New Roman" w:cs="Times New Roman"/>
          <w:b w:val="0"/>
          <w:sz w:val="24"/>
        </w:rPr>
        <w:t>The Company shall not pay any interest on capital contributions.</w:t>
      </w:r>
    </w:p>
    <w:p>
      <w:pPr>
        <w:keepNext w:val="0"/>
        <w:spacing w:before="120" w:after="0" w:line="260" w:lineRule="exact"/>
        <w:ind w:left="1080" w:right="0" w:firstLine="0"/>
        <w:jc w:val="left"/>
      </w:pPr>
      <w:r>
        <w:rPr>
          <w:rFonts w:ascii="Times New Roman" w:hAnsi="Times New Roman" w:eastAsia="Times New Roman" w:cs="Times New Roman"/>
          <w:b w:val="0"/>
          <w:sz w:val="24"/>
        </w:rPr>
        <w:t>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Percentage Interests.</w:t>
      </w:r>
    </w:p>
    <w:p>
      <w:pPr>
        <w:keepNext w:val="0"/>
        <w:spacing w:before="200" w:after="0" w:line="260" w:lineRule="exact"/>
        <w:ind w:left="1440" w:right="0" w:firstLine="0"/>
        <w:jc w:val="both"/>
      </w:pPr>
      <w:r>
        <w:rPr>
          <w:rFonts w:ascii="Times New Roman" w:hAnsi="Times New Roman" w:eastAsia="Times New Roman" w:cs="Times New Roman"/>
          <w:b w:val="0"/>
          <w:sz w:val="24"/>
        </w:rPr>
        <w:t>The percentage interest of Membership Interests held by each Member in the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 Percentage Interest") shall be equal to the quotient, expressed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percentage, obtained by dividing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total number of Membership Units held by such Member by (b) the total number of Membership Units held by all the Members.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 Percentage Interest shall be set forth opposite the Member’s name on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attached hereto. If additional Members are admitted to the Company or any other transaction or change in circumstance causes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in the Members’ Percentage Interests,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shall be appropriately amended to reflect the then Percentage Interests of the Members.</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MEMBERS.</w:t>
      </w:r>
    </w:p>
    <w:p>
      <w:pPr>
        <w:keepNext w:val="0"/>
        <w:spacing w:before="120" w:after="0" w:line="260" w:lineRule="exact"/>
        <w:ind w:left="1080" w:right="0" w:firstLine="0"/>
        <w:jc w:val="left"/>
      </w:pP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Classes of Units.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membership units of the Company shall consist of two classes: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Voting Membership Units and Class B Non-Voting Membership Units. Each class shall be identical in all respects, except that the non-voting units shall carry no right to participate in the management of the Company and no right to vote on any matter presented to the Members for their vote or approval. The Members holding the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Voting Membership Units are collectively referred to herein as the “Voting Members.” The Members holding the Class B Non-Voting Membership Units are collectively referred to herein as the “Non-Voting Members.”</w:t>
      </w:r>
    </w:p>
    <w:p>
      <w:pPr>
        <w:keepNext w:val="0"/>
        <w:spacing w:before="120" w:after="0" w:line="260" w:lineRule="exact"/>
        <w:ind w:left="1080" w:right="0" w:firstLine="0"/>
        <w:jc w:val="left"/>
      </w:pP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Admission of Additional Members.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Additional Members may be admitted with the approval of all Voting Members. Additional Members will be admitted as new Voting Members or Non-Voting Members and participate in the "Net Profit," "Net Loss" (as such terms are defined in Section </w:t>
      </w: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and distributions of the Company on such terms as are determined by the Voting Members.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shall be amended upon the admission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additional Member to set forth such Member's name and capital contribution.</w:t>
      </w:r>
    </w:p>
    <w:p>
      <w:pPr>
        <w:keepNext w:val="0"/>
        <w:spacing w:before="120" w:after="0" w:line="260" w:lineRule="exact"/>
        <w:ind w:left="1080" w:right="0" w:firstLine="0"/>
        <w:jc w:val="left"/>
      </w:pP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Withdrawals or Resignations.</w:t>
      </w:r>
    </w:p>
    <w:p>
      <w:pPr>
        <w:keepNext w:val="0"/>
        <w:spacing w:before="200" w:after="0" w:line="260" w:lineRule="exact"/>
        <w:ind w:left="1440" w:right="0" w:firstLine="0"/>
        <w:jc w:val="both"/>
      </w:pPr>
      <w:r>
        <w:rPr>
          <w:rFonts w:ascii="Times New Roman" w:hAnsi="Times New Roman" w:eastAsia="Times New Roman" w:cs="Times New Roman"/>
          <w:b w:val="0"/>
          <w:sz w:val="24"/>
        </w:rPr>
        <w:t>No Member may withdraw, retire or resign from the Company except as provided for in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3.4.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Payments to Members.</w:t>
      </w:r>
    </w:p>
    <w:p>
      <w:pPr>
        <w:keepNext w:val="0"/>
        <w:spacing w:before="200" w:after="0" w:line="260" w:lineRule="exact"/>
        <w:ind w:left="1440" w:right="0" w:firstLine="0"/>
        <w:jc w:val="both"/>
      </w:pPr>
      <w:r>
        <w:rPr>
          <w:rFonts w:ascii="Times New Roman" w:hAnsi="Times New Roman" w:eastAsia="Times New Roman" w:cs="Times New Roman"/>
          <w:b w:val="0"/>
          <w:sz w:val="24"/>
        </w:rPr>
        <w:t>The Company shall reimburse the Members and their Affiliates to the extent approved by the Voting Members for (i) organizational expenses (including, without limitation, legal and accounting fees and costs) incurred on behalf of the Company, including but not limited to the preparation of the Certificate of Formation and this Agreement, and (ii) the actual cost of goods and materials used by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3.5.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 of Attorney.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Each Non-Voting Member hereby irrevocably designates the Voting Members, including their successors in interest, as such Non-Voting Member's true and lawful attorney in such Member's name, place and stead to execute and acknowledge: (i) any certificate or other instrument required to be filed by the Company; and (ii) any and all documents appropriate or necessary in connection with the continuation, termination or dissolution of the Company. The creation of the foregoing power of attorney is coupled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and is irrevocable.</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MANAGEMENT AND CONTROL OF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Management and Status of Members.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In entering into this Agreement, the intent of each Member is that the Voting Members shall have the exclusive control and management of the day-to-day operation of the Company’s business. The holders of the Class B Non-Voting Membership Units (except to the extent that such holders also hold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Voting Membership Units) shall have no authority to conduct or control the Company’s business except as expressly provided herein, and shall have no authority to bind the Company in any way.</w:t>
      </w:r>
    </w:p>
    <w:p>
      <w:pPr>
        <w:keepNext w:val="0"/>
        <w:spacing w:before="120" w:after="0" w:line="260" w:lineRule="exact"/>
        <w:ind w:left="1080" w:right="0" w:firstLine="0"/>
        <w:jc w:val="left"/>
      </w:pP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Majority Approval Required.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In exercising authority under this Agreement or over the day-to-day operation of the Company’s business, all actions taken on behalf of the Company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Voting Member shall require the prior approval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(51%) of the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Voting Membership Units in the Company held by the Voting Members.</w:t>
      </w:r>
    </w:p>
    <w:p>
      <w:pPr>
        <w:keepNext w:val="0"/>
        <w:spacing w:before="120" w:after="0" w:line="260" w:lineRule="exact"/>
        <w:ind w:left="1080" w:right="0" w:firstLine="0"/>
        <w:jc w:val="left"/>
      </w:pPr>
      <w:r>
        <w:rPr>
          <w:rFonts w:ascii="Times New Roman" w:hAnsi="Times New Roman" w:eastAsia="Times New Roman" w:cs="Times New Roman"/>
          <w:b w:val="0"/>
          <w:sz w:val="24"/>
        </w:rPr>
        <w:t>4.3.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Devotion of Time.</w:t>
      </w:r>
    </w:p>
    <w:p>
      <w:pPr>
        <w:keepNext w:val="0"/>
        <w:spacing w:before="200" w:after="0" w:line="260" w:lineRule="exact"/>
        <w:ind w:left="1440" w:right="0" w:firstLine="0"/>
        <w:jc w:val="both"/>
      </w:pPr>
      <w:r>
        <w:rPr>
          <w:rFonts w:ascii="Times New Roman" w:hAnsi="Times New Roman" w:eastAsia="Times New Roman" w:cs="Times New Roman"/>
          <w:b w:val="0"/>
          <w:sz w:val="24"/>
        </w:rPr>
        <w:t>Each Voting Member shall devote whatever time or effort as he or she deems appropriate for the furtherance of the Company's business. The Voting Members shall not be entitled to compensation for managing the Company’s business, but shall be reimbursed by the Company for all reasonable expenses incurred by them in their performance of acts on behalf of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4.4.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Competing Activities.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Members and officers, agents, trustees, beneficial interest holders and other related parties ("Affiliates") may engage or invest in any activity, including without limitation those that might be in direct or indirect competition with the Company. Neither the Company nor any Member shall have any right in or to such other activities or to the income or proceeds derived therefrom. No Member shall be obligated to present any investment opportunity to the Company, even if the opportunity is of the character that, if presented to the Company, could be taken by the Company. Each Member shall have the right to hold any investment opportunity for his or her own account or to recommend such opportunity to persons other than the Company. The Members acknowledge that certain Members and their Affiliates own and/or manage other businesses, including businesses that may compete with the Company and for the Member's time. Each Member hereby waives any and all rights and claims which he or she may otherwise have against other Members and their Affiliates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any of such activities.</w:t>
      </w:r>
    </w:p>
    <w:p>
      <w:pPr>
        <w:keepNext w:val="0"/>
        <w:spacing w:before="120" w:after="0" w:line="260" w:lineRule="exact"/>
        <w:ind w:left="1080" w:right="0" w:firstLine="0"/>
        <w:jc w:val="left"/>
      </w:pPr>
      <w:r>
        <w:rPr>
          <w:rFonts w:ascii="Times New Roman" w:hAnsi="Times New Roman" w:eastAsia="Times New Roman" w:cs="Times New Roman"/>
          <w:b w:val="0"/>
          <w:sz w:val="24"/>
        </w:rPr>
        <w:t>4.5.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Transactions Between the Company and the Members.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Notwithstanding that it may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of interest, the Members and their Affiliates may engage in any transaction with the Company so long as such transaction is not expressly prohibited by this Agreement and so long as the terms and conditions of such transaction,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overall basis, are fair and reasonable to the Company and are at least as favorable to the Company as those that are generally available from persons capable of similarly performing them or if Voting Members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Voting Membership Units held by the Members having no interest in such transaction (other than their interests as Members) approve the transaction in writing.</w:t>
      </w:r>
    </w:p>
    <w:p>
      <w:pPr>
        <w:keepNext w:val="0"/>
        <w:spacing w:before="120" w:after="0" w:line="260" w:lineRule="exact"/>
        <w:ind w:left="1080" w:right="0" w:firstLine="0"/>
        <w:jc w:val="left"/>
      </w:pPr>
      <w:r>
        <w:rPr>
          <w:rFonts w:ascii="Times New Roman" w:hAnsi="Times New Roman" w:eastAsia="Times New Roman" w:cs="Times New Roman"/>
          <w:b w:val="0"/>
          <w:sz w:val="24"/>
        </w:rPr>
        <w:t>4.6.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Officers.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Appointment of Officers.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Voting Members may appoint officers at any time. The officers of the Company, if deemed necessary by the Voting Members, may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chairperson, president, vice president, secretary, and chief financial officer. The officers shall serve at the pleasure of the Voting Members, subject to all rights, if any,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under any contract of employment. Any individual may hold any number of offices. No officer need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resident of the State of Delaware or citizen of the United States.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Voting Member is not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such Voting Member's officers may serve as officers of the Company only if elected by the Voting Members. The officers shall exercise such powers and perform such duties as specified in this Agreement and as shall be determined from time to time by the Voting Members.</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Removal, Resignation and Filling of Vacancy of Officers.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Subject to the rights, if any,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 of employment, any officer may be removed, either with or without cause, by the Voting Members at any time.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Any officer may resign at any time by giving written notice to the Voting Members. Any resignation shall take effect at the date of the receipt of that notice or at any later time specified in that notice; and, unless otherwise specified in that notice, the acceptance of the resignation shall not be necessary to make it effective. Any resignation is without prejudice to the rights, if any, of the Company under any contract to which the officer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w:t>
      </w:r>
    </w:p>
    <w:p>
      <w:pPr>
        <w:keepNext w:val="0"/>
        <w:spacing w:before="200" w:after="0" w:line="260" w:lineRule="exact"/>
        <w:ind w:left="180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vacancy in any office because of death, resignation, removal, disqualification or any other cause shall be filled in the manner prescribed in this Agreement for regular appointments to that office.</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Salaries of Officers.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salaries of all officers and agents of the Company shall be fixed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resolution of the Voting Members.</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Duties and Powers of the Chairperson.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chairperson, if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be appointed, shall, if present, preside at meetings of the Members, and exercise and perform such other powers and duties as may be from time to time assigned to him or her by the Voting Members or prescribed by this Agreement. If there is no president, the chairperson shall in addition be the chief executive officer of the Company and shall have the powers and duties prescribed in Section </w:t>
      </w:r>
      <w:r>
        <w:rPr>
          <w:rFonts w:ascii="Times New Roman" w:hAnsi="Times New Roman" w:eastAsia="Times New Roman" w:cs="Times New Roman"/>
          <w:b w:val="0"/>
          <w:sz w:val="24"/>
        </w:rPr>
        <w:t>(e)</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Duties and Powers of the President.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Subject to such supervisory powers, if any, as may be given by the Voting Members to the chairperson, if there be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the president shall be the chief executive officer of the Company, and shall, subject to the control of the Voting Members, have general and active management of the business of the Company and shall see that all orders and resolutions of the Voting Members are carried into effect. He or she shall have the general powers and duties of management usually vested in the office of president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and shall have such other powers and duties as may be prescribed by the Voting Members or this Agreement.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president shall execute leases, financing statements, bonds, mortgages and other contracts requiring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seal, under the seal of the Company, except where required or permitted by law to be otherwise signed and executed, and except where the signing and execution thereof shall be expressly delegated by the Voting Members to some other officer or agent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Duties and Powers of Vice-President.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vice-president, or if there shall be more than one, the vice-presidents in the order determined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resolution of the Voting Members, shall, in the absence or incapacity of the president, perform the duties and exercise the powers of the president and shall perform such other duties and have such other powers as the Voting Members by resolution may from time to time prescribe.</w:t>
      </w:r>
    </w:p>
    <w:p>
      <w:pPr>
        <w:keepNext w:val="0"/>
        <w:spacing w:before="120" w:after="0" w:line="260" w:lineRule="exact"/>
        <w:ind w:left="144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Duties and Powers of Secretary.</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secretary shall attend all meetings of the Members, and shall record all the proceedings of the meetings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book to be kept for that purpose, and shall perform like duties for the standing committees when required. The secretary shall give, or cause to be given, notice of all meetings of the Members and shall perform such other duties as may be prescribed by the Voting Members. The secretary shall have custody of the seal, if any, and the secretary shall have authority to affix the same to any instrument requiring it, and when so affixed, it may be attested by his or her signature. The Voting Members may give general authority to any other officer to affix the seal of the Company, if any, and to attest the affixing by his or her signature.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secretary shall keep, or cause to be kept, at the principal executive office or at the office of the Company's transfer agent or registrar, as determined by resolution of the Voting Members,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register,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duplicate register, showing the names of all Members and their addresses, their Membership Units, the number and date of certificates issued for the same, and the number and date of cancellation of every certificate surrendered for cancellation. The secretary shall also keep all documents relating to the ownership and operation of the Company and such documents as may be required under the Act. The secretary shall perform such other duties and have such other authority as may be prescribed elsewhere in this Agreement or from time to time by the Voting Members. The secretary shall have the general duties, powers and responsibilities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secretary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If the Voting Members choose to appoint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assistant secretary or assistant secretaries, the assistant secretaries, in the order of their seniority, in the absence, disability or inability to act of the secretary, shall perform the duties and exercise the powers of the secretary, and shall perform such other duties as the Voting Members may from time to time prescribe.</w:t>
      </w:r>
    </w:p>
    <w:p>
      <w:pPr>
        <w:keepNext w:val="0"/>
        <w:spacing w:before="120" w:after="0" w:line="260" w:lineRule="exact"/>
        <w:ind w:left="1440" w:right="0" w:firstLine="0"/>
        <w:jc w:val="left"/>
      </w:pP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Duties and Powers of Chief Financial Officer.</w:t>
      </w:r>
    </w:p>
    <w:p>
      <w:pPr>
        <w:keepNext w:val="0"/>
        <w:spacing w:before="200" w:after="0" w:line="260" w:lineRule="exact"/>
        <w:ind w:left="1800" w:right="0" w:firstLine="0"/>
        <w:jc w:val="both"/>
      </w:pPr>
      <w:r>
        <w:rPr>
          <w:rFonts w:ascii="Times New Roman" w:hAnsi="Times New Roman" w:eastAsia="Times New Roman" w:cs="Times New Roman"/>
          <w:b w:val="0"/>
          <w:sz w:val="24"/>
        </w:rPr>
        <w:t>The chief financial officer shall keep and maintain, or cause to be kept and maintained, adequate and correct books and records of accounts of the properties and business transactions of the Company, including accounts of its assets, liabilities, receipts, disbursements, gains, losses, capital, and Membership Units. The books of account shall at all reasonable times be open to inspection by any Member.</w:t>
      </w:r>
    </w:p>
    <w:p>
      <w:pPr>
        <w:keepNext w:val="0"/>
        <w:spacing w:before="200" w:after="0" w:line="260" w:lineRule="exact"/>
        <w:ind w:left="1800" w:right="0" w:firstLine="0"/>
        <w:jc w:val="both"/>
      </w:pPr>
      <w:r>
        <w:rPr>
          <w:rFonts w:ascii="Times New Roman" w:hAnsi="Times New Roman" w:eastAsia="Times New Roman" w:cs="Times New Roman"/>
          <w:b w:val="0"/>
          <w:sz w:val="24"/>
        </w:rPr>
        <w:t>The chief financial officer shall have the custody of the funds and securities of the Company, and shall keep full and accurate accounts of receipts and disbursements in books belonging to the Company, and shall deposit all moneys and other valuable effects in the name and to the credit of the Company in such depositories as may be designated by the Voting Members.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chief financial officer shall disburse the funds of the Company as may be ordered by the Voting Members, taking proper vouchers for such disbursements, and shall render to the president and the Members, at their regular meetings, or when Voting Members so require,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of the Members,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of all his or her transactions as treasurer and of the financial condition of the Company.</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chief financial officer shall perform such other duties and shall have such other responsibility and authority as may be prescribed elsewhere in this Agreement or from time to time by the Voting Members. The chief financial officer shall have the general duties, powers and responsibility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chief financial officer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and shall be the chief financial and accounting officer of the Company.</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If the Voting Members choose to elect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assistant treasurer or assistant treasurers, the assistant treasurers in the order of their seniority shall, in the absence, disability or inability to act of the chief financial officer, perform the duties and exercise the powers of the chief financial officer, and shall perform such other duties as the Voting Members shall from time to time prescribe.</w:t>
      </w:r>
    </w:p>
    <w:p>
      <w:pPr>
        <w:keepNext w:val="0"/>
        <w:spacing w:before="120" w:after="0" w:line="260" w:lineRule="exact"/>
        <w:ind w:left="144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Acts of Officers as Conclusive Evidence of Authority.</w:t>
      </w:r>
    </w:p>
    <w:p>
      <w:pPr>
        <w:keepNext w:val="0"/>
        <w:spacing w:before="200" w:after="0" w:line="260" w:lineRule="exact"/>
        <w:ind w:left="1800" w:right="0" w:firstLine="0"/>
        <w:jc w:val="both"/>
      </w:pPr>
      <w:r>
        <w:rPr>
          <w:rFonts w:ascii="Times New Roman" w:hAnsi="Times New Roman" w:eastAsia="Times New Roman" w:cs="Times New Roman"/>
          <w:b w:val="0"/>
          <w:sz w:val="24"/>
        </w:rPr>
        <w:t>Any note, mortgage, evidence of indebtedness, contract, certificate, statement, conveyance, or other instrument in writing, and any assignment or endorsement thereof, executed or entered into between the Company and any other person, when signed by the chairperson, the president or any vice president and any secretary (or any assistant secretary), the chief financial officer (or any assistant treasurer) of the Company, is not invalidated as to the Company by any lack of authority of the signing officers in the absence of actual knowledge on the part of the other person that the signing officers had no authority to execute the same.</w:t>
      </w:r>
    </w:p>
    <w:p>
      <w:pPr>
        <w:keepNext w:val="0"/>
        <w:spacing w:before="120" w:after="0" w:line="260" w:lineRule="exact"/>
        <w:ind w:left="1440" w:right="0" w:firstLine="0"/>
        <w:jc w:val="left"/>
      </w:pPr>
      <w:r>
        <w:rPr>
          <w:rFonts w:ascii="Times New Roman" w:hAnsi="Times New Roman" w:eastAsia="Times New Roman" w:cs="Times New Roman"/>
          <w:b w:val="0"/>
          <w:sz w:val="24"/>
        </w:rPr>
        <w:t>(j)</w:t>
      </w:r>
      <w:r>
        <w:rPr>
          <w:rFonts w:ascii="Times New Roman" w:hAnsi="Times New Roman" w:eastAsia="Times New Roman" w:cs="Times New Roman"/>
          <w:b w:val="0"/>
          <w:sz w:val="24"/>
        </w:rPr>
        <w:t xml:space="preserve"> Signing Authority of Officers.</w:t>
      </w:r>
    </w:p>
    <w:p>
      <w:pPr>
        <w:keepNext w:val="0"/>
        <w:spacing w:before="200" w:after="0" w:line="260" w:lineRule="exact"/>
        <w:ind w:left="1800" w:right="0" w:firstLine="0"/>
        <w:jc w:val="both"/>
      </w:pPr>
      <w:r>
        <w:rPr>
          <w:rFonts w:ascii="Times New Roman" w:hAnsi="Times New Roman" w:eastAsia="Times New Roman" w:cs="Times New Roman"/>
          <w:b w:val="0"/>
          <w:sz w:val="24"/>
        </w:rPr>
        <w:t>Subject to any restrictions imposed by the Voting Members, any officer, acting alone, is authorized to endorse checks, drafts, and other evidences of indebtedness made payable to the order of the Company and to sign contracts and obligations on behalf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(k)</w:t>
      </w:r>
      <w:r>
        <w:rPr>
          <w:rFonts w:ascii="Times New Roman" w:hAnsi="Times New Roman" w:eastAsia="Times New Roman" w:cs="Times New Roman"/>
          <w:b w:val="0"/>
          <w:sz w:val="24"/>
        </w:rPr>
        <w:t xml:space="preserve"> Initial Officers.</w:t>
      </w:r>
    </w:p>
    <w:p>
      <w:pPr>
        <w:keepNext w:val="0"/>
        <w:spacing w:before="200" w:after="0" w:line="260" w:lineRule="exact"/>
        <w:ind w:left="1800" w:right="0" w:firstLine="0"/>
        <w:jc w:val="both"/>
      </w:pPr>
      <w:r>
        <w:rPr>
          <w:rFonts w:ascii="Times New Roman" w:hAnsi="Times New Roman" w:eastAsia="Times New Roman" w:cs="Times New Roman"/>
          <w:b w:val="0"/>
          <w:sz w:val="24"/>
        </w:rPr>
        <w:t>Without limiting the foregoing provisions regarding the appointment of officers, and without limiting the ability of the Voting Members to appoint or remove officers, the following shall apply with respect to the initial officers of the Company, who shall, absent action by the Voting Members, serve as stated below without having to be specifically appointed by action of the Voting Members:</w:t>
      </w:r>
    </w:p>
    <w:p>
      <w:pPr>
        <w:keepNext w:val="0"/>
        <w:spacing w:before="200" w:after="0" w:line="260" w:lineRule="exact"/>
        <w:ind w:left="1800" w:right="0" w:firstLine="0"/>
        <w:jc w:val="both"/>
      </w:pPr>
      <w:r>
        <w:rPr>
          <w:rFonts w:ascii="Times New Roman" w:hAnsi="Times New Roman" w:eastAsia="Times New Roman" w:cs="Times New Roman"/>
          <w:b w:val="0"/>
          <w:sz w:val="24"/>
        </w:rPr>
        <w:t>[name] shall serve as the initial president of the Company.</w:t>
      </w:r>
    </w:p>
    <w:p>
      <w:pPr>
        <w:keepNext w:val="0"/>
        <w:spacing w:before="200" w:after="0" w:line="260" w:lineRule="exact"/>
        <w:ind w:left="1800" w:right="0" w:firstLine="0"/>
        <w:jc w:val="both"/>
      </w:pPr>
      <w:r>
        <w:rPr>
          <w:rFonts w:ascii="Times New Roman" w:hAnsi="Times New Roman" w:eastAsia="Times New Roman" w:cs="Times New Roman"/>
          <w:b w:val="0"/>
          <w:sz w:val="24"/>
        </w:rPr>
        <w:t>[name] shall serve as the initial vice president of the Company.</w:t>
      </w:r>
    </w:p>
    <w:p>
      <w:pPr>
        <w:keepNext w:val="0"/>
        <w:spacing w:before="200" w:after="0" w:line="260" w:lineRule="exact"/>
        <w:ind w:left="1800" w:right="0" w:firstLine="0"/>
        <w:jc w:val="both"/>
      </w:pPr>
      <w:r>
        <w:rPr>
          <w:rFonts w:ascii="Times New Roman" w:hAnsi="Times New Roman" w:eastAsia="Times New Roman" w:cs="Times New Roman"/>
          <w:b w:val="0"/>
          <w:sz w:val="24"/>
        </w:rPr>
        <w:t>[name] shall serve as the initial chief financial officer and secretary of the Company.</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For purposes of this Agreement, "incapacity" shall be established by the written opinion of two licensed treating physicians not related by blood or marriage to any Member or officer, trustee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or controlling or managing person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formal adjudication of incompetence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shall not be required.</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ALLOCATIONS OF NET PROFIT AND NET LOSS AND DISTRIBUTIONS.</w:t>
      </w:r>
    </w:p>
    <w:p>
      <w:pPr>
        <w:keepNext w:val="0"/>
        <w:spacing w:before="120" w:after="0" w:line="260" w:lineRule="exact"/>
        <w:ind w:left="1080" w:right="0" w:firstLine="0"/>
        <w:jc w:val="left"/>
      </w:pP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p>
    <w:p>
      <w:pPr>
        <w:keepNext w:val="0"/>
        <w:spacing w:before="200" w:after="0" w:line="260" w:lineRule="exact"/>
        <w:ind w:left="1440" w:right="0" w:firstLine="0"/>
        <w:jc w:val="both"/>
      </w:pPr>
      <w:r>
        <w:rPr>
          <w:rFonts w:ascii="Times New Roman" w:hAnsi="Times New Roman" w:eastAsia="Times New Roman" w:cs="Times New Roman"/>
          <w:b w:val="0"/>
          <w:sz w:val="24"/>
        </w:rPr>
        <w:t>When used in this Agreement, the following terms shall have the meanings set forth below:</w:t>
      </w:r>
    </w:p>
    <w:p>
      <w:pPr>
        <w:keepNext w:val="0"/>
        <w:spacing w:before="200" w:after="0" w:line="260" w:lineRule="exact"/>
        <w:ind w:left="1800" w:right="0" w:firstLine="0"/>
        <w:jc w:val="both"/>
      </w:pPr>
      <w:r>
        <w:rPr>
          <w:rFonts w:ascii="Times New Roman" w:hAnsi="Times New Roman" w:eastAsia="Times New Roman" w:cs="Times New Roman"/>
          <w:b w:val="0"/>
          <w:sz w:val="24"/>
        </w:rPr>
        <w:t>"Code" shall mean the Internal Revenue Code of 1986, as amended from time to time.</w:t>
      </w:r>
    </w:p>
    <w:p>
      <w:pPr>
        <w:keepNext w:val="0"/>
        <w:spacing w:before="200" w:after="0" w:line="260" w:lineRule="exact"/>
        <w:ind w:left="1800" w:right="0" w:firstLine="0"/>
        <w:jc w:val="both"/>
      </w:pPr>
      <w:r>
        <w:rPr>
          <w:rFonts w:ascii="Times New Roman" w:hAnsi="Times New Roman" w:eastAsia="Times New Roman" w:cs="Times New Roman"/>
          <w:b w:val="0"/>
          <w:sz w:val="24"/>
        </w:rPr>
        <w:t>"Company Minimum Gain" shall have the meaning ascribed to the term "Partnership Minimum Gain" in the Treasury Regulations Section 1.704-2(d).</w:t>
      </w:r>
    </w:p>
    <w:p>
      <w:pPr>
        <w:keepNext w:val="0"/>
        <w:spacing w:before="200" w:after="0" w:line="260" w:lineRule="exact"/>
        <w:ind w:left="1800" w:right="0" w:firstLine="0"/>
        <w:jc w:val="both"/>
      </w:pPr>
      <w:r>
        <w:rPr>
          <w:rFonts w:ascii="Times New Roman" w:hAnsi="Times New Roman" w:eastAsia="Times New Roman" w:cs="Times New Roman"/>
          <w:b w:val="0"/>
          <w:sz w:val="24"/>
        </w:rPr>
        <w:t>"Member Nonrecourse Debt" shall have the meaning ascribed to the term "Partner Nonrecourse Debt" in Treasury Regulations Section 1.704-2(b)(4).</w:t>
      </w:r>
    </w:p>
    <w:p>
      <w:pPr>
        <w:keepNext w:val="0"/>
        <w:spacing w:before="200" w:after="0" w:line="260" w:lineRule="exact"/>
        <w:ind w:left="1800" w:right="0" w:firstLine="0"/>
        <w:jc w:val="both"/>
      </w:pPr>
      <w:r>
        <w:rPr>
          <w:rFonts w:ascii="Times New Roman" w:hAnsi="Times New Roman" w:eastAsia="Times New Roman" w:cs="Times New Roman"/>
          <w:b w:val="0"/>
          <w:sz w:val="24"/>
        </w:rPr>
        <w:t>"Member Nonrecourse Deductions" shall mean items of Company loss, deduction or Code Section 705(</w:t>
      </w:r>
      <w:r>
        <w:rPr>
          <w:rFonts w:ascii="Times New Roman" w:hAnsi="Times New Roman" w:eastAsia="Times New Roman" w:cs="Times New Roman"/>
          <w:b/>
          <w:sz w:val="24"/>
        </w:rPr>
        <w:t>a</w:t>
      </w:r>
      <w:r>
        <w:rPr>
          <w:rFonts w:ascii="Times New Roman" w:hAnsi="Times New Roman" w:eastAsia="Times New Roman" w:cs="Times New Roman"/>
          <w:b w:val="0"/>
          <w:sz w:val="24"/>
        </w:rPr>
        <w:t>)(2)(B) expenditures which are attributable to Member Nonrecourse Debt.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"Net Profit" and "Net Loss" means, for each fiscal year or other period,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Company’s taxable income or loss for that period, determined under Section 703(</w:t>
      </w:r>
      <w:r>
        <w:rPr>
          <w:rFonts w:ascii="Times New Roman" w:hAnsi="Times New Roman" w:eastAsia="Times New Roman" w:cs="Times New Roman"/>
          <w:b/>
          <w:sz w:val="24"/>
        </w:rPr>
        <w:t>a</w:t>
      </w:r>
      <w:r>
        <w:rPr>
          <w:rFonts w:ascii="Times New Roman" w:hAnsi="Times New Roman" w:eastAsia="Times New Roman" w:cs="Times New Roman"/>
          <w:b w:val="0"/>
          <w:sz w:val="24"/>
        </w:rPr>
        <w:t>) of the Code (for this purpose, all items of income, gain, loss or deduction required to be stated separately pursuant to Section 703(</w:t>
      </w:r>
      <w:r>
        <w:rPr>
          <w:rFonts w:ascii="Times New Roman" w:hAnsi="Times New Roman" w:eastAsia="Times New Roman" w:cs="Times New Roman"/>
          <w:b/>
          <w:sz w:val="24"/>
        </w:rPr>
        <w:t>a</w:t>
      </w:r>
      <w:r>
        <w:rPr>
          <w:rFonts w:ascii="Times New Roman" w:hAnsi="Times New Roman" w:eastAsia="Times New Roman" w:cs="Times New Roman"/>
          <w:b w:val="0"/>
          <w:sz w:val="24"/>
        </w:rPr>
        <w:t>)(1) of the Code will be included in taxable income or loss), with the following adjustments: (</w:t>
      </w:r>
      <w:r>
        <w:rPr>
          <w:rFonts w:ascii="Times New Roman" w:hAnsi="Times New Roman" w:eastAsia="Times New Roman" w:cs="Times New Roman"/>
          <w:b/>
          <w:sz w:val="24"/>
        </w:rPr>
        <w:t>a</w:t>
      </w:r>
      <w:r>
        <w:rPr>
          <w:rFonts w:ascii="Times New Roman" w:hAnsi="Times New Roman" w:eastAsia="Times New Roman" w:cs="Times New Roman"/>
          <w:b w:val="0"/>
          <w:sz w:val="24"/>
        </w:rPr>
        <w:t>) Any income of the Company that is exempt from federal income tax and not otherwise taken into account in computing Net Profit or Net Loss will be added to such taxable income or loss; (b) Any expenditures of the Company described in Section 705(</w:t>
      </w:r>
      <w:r>
        <w:rPr>
          <w:rFonts w:ascii="Times New Roman" w:hAnsi="Times New Roman" w:eastAsia="Times New Roman" w:cs="Times New Roman"/>
          <w:b/>
          <w:sz w:val="24"/>
        </w:rPr>
        <w:t>a</w:t>
      </w:r>
      <w:r>
        <w:rPr>
          <w:rFonts w:ascii="Times New Roman" w:hAnsi="Times New Roman" w:eastAsia="Times New Roman" w:cs="Times New Roman"/>
          <w:b w:val="0"/>
          <w:sz w:val="24"/>
        </w:rPr>
        <w:t>)(2)(b) of the Code or treated as Section 705(</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)(2)(B) expenditures pursuant to Treasury Regulations Section 1.704-1(b)(2)(iv)(i), and not otherwise taken into account in computing Net Profit or Net Loss will be subtracted from such taxable income or loss; (c) Compensation to any Member for services to the Company will be treated either as payroll or as “guaranteed payments” pursuant to Section 707(c) of the Code and will be deducted in calculating Net Profit and Net Loss; and (d) If Capital Accounts of Members have been adjusted pursuant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described in Treasury Regulations § 1.704-1(b)(2)(iv)(f)(5), gain or loss resulting from any disposition of assets (whether for sale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asset or all of the Company’s assets) will be computed by reference to the most recent value of those assets used in adjusting Capital Accounts pursuant to such event, rather than the adjusted tax basis of those assets.</w:t>
      </w:r>
    </w:p>
    <w:p>
      <w:pPr>
        <w:keepNext w:val="0"/>
        <w:spacing w:before="200" w:after="0" w:line="260" w:lineRule="exact"/>
        <w:ind w:left="1800" w:right="0" w:firstLine="0"/>
        <w:jc w:val="both"/>
      </w:pPr>
      <w:r>
        <w:rPr>
          <w:rFonts w:ascii="Times New Roman" w:hAnsi="Times New Roman" w:eastAsia="Times New Roman" w:cs="Times New Roman"/>
          <w:b w:val="0"/>
          <w:sz w:val="24"/>
        </w:rPr>
        <w:t>"Nonrecourse Liability" shall have the meaning set forth in Treasury Regulations Section 1.752-1(</w:t>
      </w:r>
      <w:r>
        <w:rPr>
          <w:rFonts w:ascii="Times New Roman" w:hAnsi="Times New Roman" w:eastAsia="Times New Roman" w:cs="Times New Roman"/>
          <w:b/>
          <w:sz w:val="24"/>
        </w:rPr>
        <w:t>a</w:t>
      </w: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"Treasury Regulations" shall mean the final or temporary regulations that have been issued by the U.S. Department of the Treasury pursuant to its authority under the Code, and any successor regulations.</w:t>
      </w:r>
    </w:p>
    <w:p>
      <w:pPr>
        <w:keepNext w:val="0"/>
        <w:spacing w:before="120" w:after="0" w:line="260" w:lineRule="exact"/>
        <w:ind w:left="1080" w:right="0" w:firstLine="0"/>
        <w:jc w:val="left"/>
      </w:pP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Allocations of Net Profit and Net Loss.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Net Loss.</w:t>
      </w:r>
    </w:p>
    <w:p>
      <w:pPr>
        <w:keepNext w:val="0"/>
        <w:spacing w:before="200" w:after="0" w:line="260" w:lineRule="exact"/>
        <w:ind w:left="1800" w:right="0" w:firstLine="0"/>
        <w:jc w:val="both"/>
      </w:pPr>
      <w:r>
        <w:rPr>
          <w:rFonts w:ascii="Times New Roman" w:hAnsi="Times New Roman" w:eastAsia="Times New Roman" w:cs="Times New Roman"/>
          <w:b w:val="0"/>
          <w:sz w:val="24"/>
        </w:rPr>
        <w:t>Net Loss shall be allocated to the Members as follows:</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First,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Net Profit previously allocated to the Members pursuant to 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(b)</w:t>
      </w:r>
      <w:r>
        <w:rPr>
          <w:rFonts w:ascii="Times New Roman" w:hAnsi="Times New Roman" w:eastAsia="Times New Roman" w:cs="Times New Roman"/>
          <w:b w:val="0"/>
          <w:sz w:val="24"/>
        </w:rPr>
        <w:t>; and</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Thereafter,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each such Member’s Capital Contributions, pro rata, in proportion to such Members’ respective Capital Contributions;</w:t>
      </w:r>
    </w:p>
    <w:p>
      <w:pPr>
        <w:keepNext w:val="0"/>
        <w:spacing w:before="120" w:after="0" w:line="260" w:lineRule="exact"/>
        <w:ind w:left="2160" w:right="0" w:firstLine="0"/>
        <w:jc w:val="left"/>
      </w:pPr>
      <w:r>
        <w:rPr>
          <w:rFonts w:ascii="Times New Roman" w:hAnsi="Times New Roman" w:eastAsia="Times New Roman" w:cs="Times New Roman"/>
          <w:b w:val="0"/>
          <w:sz w:val="24"/>
        </w:rPr>
        <w:t>(3)</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Notwithstanding the previous sentence, loss allocations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shall be made only to the extent that such loss allocations will not create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deficit Capital Account balance for that Member in excess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if any, equal to such Member's share of the Company Minimum Gain. Any Net Loss not allocated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because of the foregoing provision shall be allocated to the other Members (to the extent the other Members are not limited in respect of the allocation of losses under this 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(3)</w:t>
      </w:r>
      <w:r>
        <w:rPr>
          <w:rFonts w:ascii="Times New Roman" w:hAnsi="Times New Roman" w:eastAsia="Times New Roman" w:cs="Times New Roman"/>
          <w:b w:val="0"/>
          <w:sz w:val="24"/>
        </w:rPr>
        <w:t>); and</w:t>
      </w:r>
    </w:p>
    <w:p>
      <w:pPr>
        <w:keepNext w:val="0"/>
        <w:spacing w:before="120" w:after="0" w:line="260" w:lineRule="exact"/>
        <w:ind w:left="2160" w:right="0" w:firstLine="0"/>
        <w:jc w:val="left"/>
      </w:pPr>
      <w:r>
        <w:rPr>
          <w:rFonts w:ascii="Times New Roman" w:hAnsi="Times New Roman" w:eastAsia="Times New Roman" w:cs="Times New Roman"/>
          <w:b w:val="0"/>
          <w:sz w:val="24"/>
        </w:rPr>
        <w:t>(4)</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the extent any Net Loss cannot be allocated without violating the provisions of 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(3)</w:t>
      </w:r>
      <w:r>
        <w:rPr>
          <w:rFonts w:ascii="Times New Roman" w:hAnsi="Times New Roman" w:eastAsia="Times New Roman" w:cs="Times New Roman"/>
          <w:b w:val="0"/>
          <w:sz w:val="24"/>
        </w:rPr>
        <w:t>, such Net Loss shall be allocated to the Members in proportion to their Percentage Interests.</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Net Profit.</w:t>
      </w:r>
    </w:p>
    <w:p>
      <w:pPr>
        <w:keepNext w:val="0"/>
        <w:spacing w:before="200" w:after="0" w:line="260" w:lineRule="exact"/>
        <w:ind w:left="1800" w:right="0" w:firstLine="0"/>
        <w:jc w:val="both"/>
      </w:pPr>
      <w:r>
        <w:rPr>
          <w:rFonts w:ascii="Times New Roman" w:hAnsi="Times New Roman" w:eastAsia="Times New Roman" w:cs="Times New Roman"/>
          <w:b w:val="0"/>
          <w:sz w:val="24"/>
        </w:rPr>
        <w:t>Net Profit shall be allocated:</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First, to the Members in the amount of any Net Loss previously allocated to the Members pursuant to 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in the reverse order in which such Net Loss was allocated; and</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Thereafter, to the Members in proportion to their Percentage Interests.</w:t>
      </w:r>
    </w:p>
    <w:p>
      <w:pPr>
        <w:keepNext w:val="0"/>
        <w:spacing w:before="120" w:after="0" w:line="260" w:lineRule="exact"/>
        <w:ind w:left="1080" w:right="0" w:firstLine="0"/>
        <w:jc w:val="left"/>
      </w:pP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Regulatory Allocations.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Notwithstanding 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Minimum Gain Chargeback.</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If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net decrease in Company Minimum Gain during any fiscal year, each Member shall be specially allocated items of Company income and gain for such fiscal year (and, if necessary, in subsequent fiscal years)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portion of such Member's share of the net decrease in Company Minimum Gain that is allocable to the disposition of Company property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Nonrecourse Liability, which share of such net decrease shall be determined in accordance with Treasury Regulations Section 1.704-2(g)(2). Allocations pursuant to this Section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shall be made in proportion to the amounts required to be allocated to each Member under this Section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The items to be so allocated shall be determined in accordance with Treasury Regulations Section 1.704-2(f). This Section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is intended to comply with the minimum gain chargeback requirement contained in Treasury Regulations Section 1.704-2(f) and shall be interpreted consistently therewith.</w:t>
      </w:r>
    </w:p>
    <w:p>
      <w:pPr>
        <w:keepNext w:val="0"/>
        <w:spacing w:before="120" w:after="0" w:line="260" w:lineRule="exact"/>
        <w:ind w:left="180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Chargeback of Minimum Gain Attributable to Member Nonrecourse Debt.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If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net decrease in Company Minimum Gain attributable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Nonrecourse Debt, during any fiscal year, each member who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 of the Company Minimum Gain attributable to such Member Nonrecourse Debt (which share shall be determined in accordance with Treasury Regulations Section 1.704-2(i)(5)) shall be specially allocated items of Company income and gain for such fiscal year (and, if necessary, in subsequent fiscal years)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that portion of such Member's share of the net decrease in Company Minimum Gain attributable to such Member Nonrecourse Debt that is allocable to the disposition of Company property subject to such Member Nonrecourse Debt (which share of such net decrease shall be determined in accordance with Treasury Regulations Section 1.704-2(i)(5)). Allocations pursuant to this Section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shall be made in proportion to the amounts required to be allocated to each Member under this Section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The items to be so allocated shall be determined in accordance with Treasury Regulations Section 1.704-2(i)(4). This Section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is intended to comply with the minimum gain chargeback requirement contained in Treasury Regulations Section 1.704-2(i)(4) and shall be interpreted consistently therewith.</w:t>
      </w:r>
    </w:p>
    <w:p>
      <w:pPr>
        <w:keepNext w:val="0"/>
        <w:spacing w:before="120" w:after="0" w:line="260" w:lineRule="exact"/>
        <w:ind w:left="180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Nonrecourse Deductions.</w:t>
      </w:r>
    </w:p>
    <w:p>
      <w:pPr>
        <w:keepNext w:val="0"/>
        <w:spacing w:before="200" w:after="0" w:line="260" w:lineRule="exact"/>
        <w:ind w:left="2160" w:right="0" w:firstLine="0"/>
        <w:jc w:val="both"/>
      </w:pPr>
      <w:r>
        <w:rPr>
          <w:rFonts w:ascii="Times New Roman" w:hAnsi="Times New Roman" w:eastAsia="Times New Roman" w:cs="Times New Roman"/>
          <w:b w:val="0"/>
          <w:sz w:val="24"/>
        </w:rPr>
        <w:t>Any nonrecourse deductions (as defined in Treasury Regulations Section 1.704-2(b)(1)) for any fiscal year or other period shall be allocated to the Members in proportion to their Percentage Interests.</w:t>
      </w:r>
    </w:p>
    <w:p>
      <w:pPr>
        <w:keepNext w:val="0"/>
        <w:spacing w:before="120" w:after="0" w:line="260" w:lineRule="exact"/>
        <w:ind w:left="180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Member Nonrecourse Deductions.</w:t>
      </w:r>
    </w:p>
    <w:p>
      <w:pPr>
        <w:keepNext w:val="0"/>
        <w:spacing w:before="200" w:after="0" w:line="260" w:lineRule="exact"/>
        <w:ind w:left="2160" w:right="0" w:firstLine="0"/>
        <w:jc w:val="both"/>
      </w:pPr>
      <w:r>
        <w:rPr>
          <w:rFonts w:ascii="Times New Roman" w:hAnsi="Times New Roman" w:eastAsia="Times New Roman" w:cs="Times New Roman"/>
          <w:b w:val="0"/>
          <w:sz w:val="24"/>
        </w:rPr>
        <w:t>Those items of Company loss, deduction or Code Section 705(</w:t>
      </w:r>
      <w:r>
        <w:rPr>
          <w:rFonts w:ascii="Times New Roman" w:hAnsi="Times New Roman" w:eastAsia="Times New Roman" w:cs="Times New Roman"/>
          <w:b/>
          <w:sz w:val="24"/>
        </w:rPr>
        <w:t>a</w:t>
      </w:r>
      <w:r>
        <w:rPr>
          <w:rFonts w:ascii="Times New Roman" w:hAnsi="Times New Roman" w:eastAsia="Times New Roman" w:cs="Times New Roman"/>
          <w:b w:val="0"/>
          <w:sz w:val="24"/>
        </w:rPr>
        <w:t>)(2)(B) expenditures which are attributable to Member Nonrecourse Debt for any fiscal year or other period shall be allocated to the Member who bears the economic risk of loss with respect to the Member Nonrecourse Debt to which such items are attributable in accordance with Treasury Regulations Section 1.704-2(i).</w:t>
      </w:r>
    </w:p>
    <w:p>
      <w:pPr>
        <w:keepNext w:val="0"/>
        <w:spacing w:before="120" w:after="0" w:line="260" w:lineRule="exact"/>
        <w:ind w:left="180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Qualified Income Offset.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unexpectedly receives any adjustments, allocations or distributions described in Treasury Regulations Section 1.704-1(b)(2)(ii)(d)(4), (5) or (6), or any other event creates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deficit balance in such Member's Capital Account in excess of such Member's share of Company Minimum Gain, items of Company income and gain shall be allocated to such Member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and manner sufficient to eliminate such excess deficit balance as quickly as possible. Any special allocations of items of income and gain pursuant to this Section </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shall be taken into account in computing subsequent allocations of income and gain pursuant to this 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so that the net amount of any item so allocated and the income, gain and losses allocated to each Member pursuant to this Section </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to the extent possible, shall be equal to the net amount that would have been allocated to each such Member pursuant to the provisions of this 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if such unexpected adjustments, allocations or distributions had not occurred.</w:t>
      </w:r>
    </w:p>
    <w:p>
      <w:pPr>
        <w:keepNext w:val="0"/>
        <w:spacing w:before="120" w:after="0" w:line="260" w:lineRule="exact"/>
        <w:ind w:left="180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Curative Allocations.</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The allocations under 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(the “Regulatory Allocations”) are intended to comply with certain requirements of the Treasury Regulations. It is the intent of the Members that, to the extent possible, all Regulatory Allocations shall be offset either with other Regulatory Allocations or with special allocations of other items of Company income, gain, loss or deduction pursuant to this 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Therefore, notwithstanding any other provision this 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(other than the Regulatory Allocations), the Company shall make such offsetting special allocations of Company income, gain, loss or deduction in whatever manner the Members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Voting Membership Units determine appropriate so that, after such offsetting allocations are made, each Member’s Capital Account balance is, to the extent possible, equal to the Capital Account balance such Member would have had if the Regulatory Allocations were not part of this Agreement and all Company items were allocated pursuant to 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taking into account future Regulatory Allocations under 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that are likely to offset other Regulatory Allocations previously made. Notwithstanding any provision of this Agreement to the contrary, Members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outstanding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Voting Membership Units shall be authorized to make, in their sole discretion, appropriate amendments to the allocation of items pursuant to this Agreement (i) in order to comply with Section 704(c) of the code or applicable Regulations, (ii) to properly allocate items of income, gain, loss, deduction and credit to those Members who bear the economic burden or benefit associated therewith, (iii) to otherwise cause the Members to achieve the economic objectives underlying this Agreement (as reasonably determined by the Members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outstanding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Voting Membership Units), or (iv) to account for any changes after the date of this Agreement in applicable tax law, regulations or interpretations, or any errors, ambiguities, inconsistencies or omissions in this Agreement with respect to allocations to be made to Capital Accounts that would, individually or in the aggregate, cause the Members not to achieve in any material respect, the economic objectives underlying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5.4.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Allocations.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All items of income, gain, loss or deduction of the Company shall be allocated among the Members for federal income tax purposes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consistent with the allocation of the corresponding items to the Members under Sections </w:t>
      </w: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and all credits of the Company shall be allocated among the Members for federal income tax purposes in accordance with their Percentage Interests. Notwithstanding the foregoing, to the extent required by Section 704(c) of the Code and the Treasury Regulations thereunder, income, gain, loss, deduction and credit with respect to any property shall, solely for tax purposes (and not for purposes of maintaining the Capital Accounts hereunder), be allocated among the Members so as to take account of any variation between the adjusted basis of such property for federal income tax purposes and its fair market value, as reasonably determined by Members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Voting Membership Units. Any elections or other decisions relating to such allocation shall be made by the Tax Representative as determined by Members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Voting Membership Units.</w:t>
      </w:r>
    </w:p>
    <w:p>
      <w:pPr>
        <w:keepNext w:val="0"/>
        <w:spacing w:before="120" w:after="0" w:line="260" w:lineRule="exact"/>
        <w:ind w:left="1080" w:right="0" w:firstLine="0"/>
        <w:jc w:val="left"/>
      </w:pPr>
      <w:r>
        <w:rPr>
          <w:rFonts w:ascii="Times New Roman" w:hAnsi="Times New Roman" w:eastAsia="Times New Roman" w:cs="Times New Roman"/>
          <w:b w:val="0"/>
          <w:sz w:val="24"/>
        </w:rPr>
        <w:t>5.5.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 of Assets by the Company.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Subject to applicable law and any limitations contained elsewhere in this Agreement, Members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Voting Membership Units may elect from time to time to cause the Company to make distributions. Distributions shall be first to the Members in proportion to their unreturned capital contributions until each Member has recovered his or her capital contributions, and then to the Members in proportion to their Membership Units.</w:t>
      </w:r>
    </w:p>
    <w:p>
      <w:pPr>
        <w:keepNext w:val="0"/>
        <w:spacing w:before="120" w:after="0" w:line="260" w:lineRule="exact"/>
        <w:ind w:left="1080" w:right="0" w:firstLine="0"/>
        <w:jc w:val="left"/>
      </w:pPr>
      <w:r>
        <w:rPr>
          <w:rFonts w:ascii="Times New Roman" w:hAnsi="Times New Roman" w:eastAsia="Times New Roman" w:cs="Times New Roman"/>
          <w:b w:val="0"/>
          <w:sz w:val="24"/>
        </w:rPr>
        <w:t>5.6.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Withholding.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Company is authorized (i) to withhold from distributions or other payments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any amounts required to be so withheld pursuant to the Code or any provisions of any other federal, state or local tax law and any amounts for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is liable pursuant to Section </w:t>
      </w:r>
      <w:r>
        <w:rPr>
          <w:rFonts w:ascii="Times New Roman" w:hAnsi="Times New Roman" w:eastAsia="Times New Roman" w:cs="Times New Roman"/>
          <w:b w:val="0"/>
          <w:sz w:val="24"/>
        </w:rPr>
        <w:t>8.3.</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and (ii) to pay over any such amounts to the applicable federal, state or local taxing authority to the extent required by applicable law. All amounts withheld pursuant to the Code or any provision of any state or local tax law with respect to any payment or distribution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shall be treated as amounts distributed to such Member pursuant to Section </w:t>
      </w:r>
      <w:r>
        <w:rPr>
          <w:rFonts w:ascii="Times New Roman" w:hAnsi="Times New Roman" w:eastAsia="Times New Roman" w:cs="Times New Roman"/>
          <w:b w:val="0"/>
          <w:sz w:val="24"/>
        </w:rPr>
        <w:t>5.5.</w:t>
      </w:r>
      <w:r>
        <w:rPr>
          <w:rFonts w:ascii="Times New Roman" w:hAnsi="Times New Roman" w:eastAsia="Times New Roman" w:cs="Times New Roman"/>
          <w:b w:val="0"/>
          <w:sz w:val="24"/>
        </w:rPr>
        <w:t xml:space="preserve"> (Section </w:t>
      </w:r>
      <w:r>
        <w:rPr>
          <w:rFonts w:ascii="Times New Roman" w:hAnsi="Times New Roman" w:eastAsia="Times New Roman" w:cs="Times New Roman"/>
          <w:b w:val="0"/>
          <w:sz w:val="24"/>
        </w:rPr>
        <w:t>9.3.</w:t>
      </w:r>
      <w:r>
        <w:rPr>
          <w:rFonts w:ascii="Times New Roman" w:hAnsi="Times New Roman" w:eastAsia="Times New Roman" w:cs="Times New Roman"/>
          <w:b w:val="0"/>
          <w:sz w:val="24"/>
        </w:rPr>
        <w:t xml:space="preserve">, or any other provision entitling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to receive distributions in redemption of such Member’s Units, as applicable) for all purposes of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 AND ASSIGNMENT OF UNITS.</w:t>
      </w:r>
    </w:p>
    <w:p>
      <w:pPr>
        <w:keepNext w:val="0"/>
        <w:spacing w:before="120" w:after="0" w:line="260" w:lineRule="exact"/>
        <w:ind w:left="1080" w:right="0" w:firstLine="0"/>
        <w:jc w:val="left"/>
      </w:pP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 and Assignment of Units.</w:t>
      </w:r>
    </w:p>
    <w:p>
      <w:pPr>
        <w:keepNext w:val="0"/>
        <w:spacing w:before="200" w:after="0" w:line="260" w:lineRule="exact"/>
        <w:ind w:left="1440" w:right="0" w:firstLine="0"/>
        <w:jc w:val="both"/>
      </w:pPr>
      <w:r>
        <w:rPr>
          <w:rFonts w:ascii="Times New Roman" w:hAnsi="Times New Roman" w:eastAsia="Times New Roman" w:cs="Times New Roman"/>
          <w:b w:val="0"/>
          <w:sz w:val="24"/>
        </w:rPr>
        <w:t>No Member shall be entitled to transfer, assign, convey, sell, encumber or in any way alienate all or any part of its Membership Units (collectively, "transfer") except with the prior approval of all the Voting Members, which approval may be given or withheld in the sole discretion of the Voting Members.</w:t>
      </w:r>
    </w:p>
    <w:p>
      <w:pPr>
        <w:keepNext w:val="0"/>
        <w:spacing w:before="120" w:after="0" w:line="260" w:lineRule="exact"/>
        <w:ind w:left="1080" w:right="0" w:firstLine="0"/>
        <w:jc w:val="left"/>
      </w:pPr>
      <w:r>
        <w:rPr>
          <w:rFonts w:ascii="Times New Roman" w:hAnsi="Times New Roman" w:eastAsia="Times New Roman" w:cs="Times New Roman"/>
          <w:b w:val="0"/>
          <w:sz w:val="24"/>
        </w:rPr>
        <w:t>6.2.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Substitution of Members.</w:t>
      </w:r>
    </w:p>
    <w:p>
      <w:pPr>
        <w:keepNext w:val="0"/>
        <w:spacing w:before="200" w:after="0" w:line="260" w:lineRule="exact"/>
        <w:ind w:left="144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transferee of Membership Units shall have the right to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substitute Member only if (i) consent of the Voting Members is given in accordance with Section </w:t>
      </w: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(ii) such person executes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satisfactory to the Voting Members accepting and adopting the terms and provisions of this Agreement, and (iii) such person pays any reasonable expenses in connection with his or her admission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Member. The admission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substitute Member shall not release the Member who assigned the Membership Units from any liability that such Member may have to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6.3.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Transfers in Violation of this Agreement and Transfers of Partial Membership Units.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in violation of this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the transferee shall not have the right to vote or participate in the management of the Company or to exercise any rights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regardless of whether the Units transferred are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Voting Membership Units or Class B Non-Voting Membership Units. Such transferee shall only be entitled to receive the share of the Company's Net Profit, Net Loss and distributions of the Company's assets to which the transferor would otherwise be entitled. Notwithstanding the immediately preceding sentences, if, in the determination of the remaining Voting Members,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in violation of this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would cause the termination of the Company under the Code or the Act, in the sole discretion of the remaining Voting Members, the transfer shall be null and void.</w:t>
      </w:r>
    </w:p>
    <w:p>
      <w:pPr>
        <w:keepNext w:val="0"/>
        <w:spacing w:before="120" w:after="0" w:line="260" w:lineRule="exact"/>
        <w:ind w:left="72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CONSEQUENCES OF DISSOLUTION EVENTS AND TERMINATION OF MEMBERSHIP UNITS.</w:t>
      </w:r>
    </w:p>
    <w:p>
      <w:pPr>
        <w:keepNext w:val="0"/>
        <w:spacing w:before="120" w:after="0" w:line="260" w:lineRule="exact"/>
        <w:ind w:left="1080" w:right="0" w:firstLine="0"/>
        <w:jc w:val="left"/>
      </w:pP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Dissolution Event.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Upon the occurrence of the death, withdrawal, resignation, retirement, incapacity, bankruptcy or dissolution of any Member ("Dissolution Event"), the Company shall dissolve unless all of the remaining Members ("Remaining Members") consent within ninety (90) days of the Dissolution Event to the continuation of the business of the Company. If the Remaining Members so consent, the Company and/or the Remaining Members shall have the right to purchase, and if such right is exercised, the Member (or his or her legal representative) whose actions or conduct resulted in the Dissolution Event ("Former Member") shall sell, the Former Member's Membership Units ("Former Member's Units") as provided in this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7.2.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Withdrawal.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Notwithstanding Section </w:t>
      </w: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upon the withdrawal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in accordance with Section </w:t>
      </w: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such Member shall be treated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Former Member, and, unless the Company dissolves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such withdrawal, the Company and/or the Remaining Members shall have the right to purchase, and if such right is exercised, the Former Member shall sell, the Former Member's Units as provided in this </w:t>
      </w:r>
      <w:r>
        <w:rPr>
          <w:rFonts w:ascii="Times New Roman" w:hAnsi="Times New Roman" w:eastAsia="Times New Roman" w:cs="Times New Roman"/>
          <w:b w:val="0"/>
          <w:sz w:val="24"/>
        </w:rPr>
        <w:t>VII.</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7.3.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Purchase Price.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purchase price for the Former Member's Units shall be the fair market value of the Former Member's Units as determined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appraiser jointly selected by the Former Member and by Remaining Members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remaining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Voting Membership Units. The Company and the Former Member shall each pay one-half of the cost of the appraisal. Notwithstanding the foregoing, if the Dissolution Event results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this Agreement by the Former Member, the purchase price shall be reduced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damages suffered by the Company or the Remaining Members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such breach.</w:t>
      </w:r>
    </w:p>
    <w:p>
      <w:pPr>
        <w:keepNext w:val="0"/>
        <w:spacing w:before="120" w:after="0" w:line="260" w:lineRule="exact"/>
        <w:ind w:left="1080" w:right="0" w:firstLine="0"/>
        <w:jc w:val="left"/>
      </w:pPr>
      <w:r>
        <w:rPr>
          <w:rFonts w:ascii="Times New Roman" w:hAnsi="Times New Roman" w:eastAsia="Times New Roman" w:cs="Times New Roman"/>
          <w:b w:val="0"/>
          <w:sz w:val="24"/>
        </w:rPr>
        <w:t>7.4.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 of Intent to Purchase.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Within thirty (30) days after the fair market value of the Former Member's Units has been determined in accordance with Section </w:t>
      </w:r>
      <w:r>
        <w:rPr>
          <w:rFonts w:ascii="Times New Roman" w:hAnsi="Times New Roman" w:eastAsia="Times New Roman" w:cs="Times New Roman"/>
          <w:b w:val="0"/>
          <w:sz w:val="24"/>
        </w:rPr>
        <w:t>7.3.</w:t>
      </w:r>
      <w:r>
        <w:rPr>
          <w:rFonts w:ascii="Times New Roman" w:hAnsi="Times New Roman" w:eastAsia="Times New Roman" w:cs="Times New Roman"/>
          <w:b w:val="0"/>
          <w:sz w:val="24"/>
        </w:rPr>
        <w:t xml:space="preserve">, each Remaining Member shall notify all of the Members in writing of his or her desire to purchase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Former Member's Units. The failure of any Remaining Member to submit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within the applicable period shall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election on the part of the Member not to purchase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Former Member's Units in the same proportion that the Membership Units of the Remaining Member bears to the aggregate of the Membership Units of all of the Remaining Members electing to purchase the Former Member's Units.</w:t>
      </w:r>
    </w:p>
    <w:p>
      <w:pPr>
        <w:keepNext w:val="0"/>
        <w:spacing w:before="120" w:after="0" w:line="260" w:lineRule="exact"/>
        <w:ind w:left="1080" w:right="0" w:firstLine="0"/>
        <w:jc w:val="left"/>
      </w:pPr>
      <w:r>
        <w:rPr>
          <w:rFonts w:ascii="Times New Roman" w:hAnsi="Times New Roman" w:eastAsia="Times New Roman" w:cs="Times New Roman"/>
          <w:b w:val="0"/>
          <w:sz w:val="24"/>
        </w:rPr>
        <w:t>7.5.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Election to Purchase Less Than All of the Former Member's Units.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any Remaining Member elects to purchase none or less than all of his or her pro rata share of the Former Member's Units, then the Remaining Members can elect to purchase more than their pro rata share. If the Remaining Members fail to purchase the entire interest of the Former Member, the Company may purchase any remaining share of the Former Member's Units. The purchase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Former Member's Units pursuant to this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may not result in the conveyance of less than 100% of the Former Member's Units.</w:t>
      </w:r>
    </w:p>
    <w:p>
      <w:pPr>
        <w:keepNext w:val="0"/>
        <w:spacing w:before="120" w:after="0" w:line="260" w:lineRule="exact"/>
        <w:ind w:left="1080" w:right="0" w:firstLine="0"/>
        <w:jc w:val="left"/>
      </w:pPr>
      <w:r>
        <w:rPr>
          <w:rFonts w:ascii="Times New Roman" w:hAnsi="Times New Roman" w:eastAsia="Times New Roman" w:cs="Times New Roman"/>
          <w:b w:val="0"/>
          <w:sz w:val="24"/>
        </w:rPr>
        <w:t>7.6.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Purchase Price.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Company or the Remaining Members, as the case may be, shall pay at the closing one-fifth (1/5) of the purchase price and the balance of the purchase price shall be paid in four equal annual principal installments, and be payable each year on the anniversary date of the closing. The unpaid principal balance shall accrue interest at the current applicable federal rate as provided in the Code for the month in which the initial payment is made, but the Company and the Remaining Members shall have the right to prepay in full or in part any time without penalty. The obligation of each purchasing Remaining Member, and the Company, as applicable, to pay its portion of the balance due shall be evidenced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promissory note executed by the respective purchasing Remaining Member or the Company, as applicable. Each such promissory note shall be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principal amount equal to the portion owed by the respective purchasing Remaining Member or the Company, as applicable. The promissory note executed by each purchasing Remaining Member shall be secured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pledge of that portion of the Former Member's Units purchased by such Remaining Member.</w:t>
      </w:r>
    </w:p>
    <w:p>
      <w:pPr>
        <w:keepNext w:val="0"/>
        <w:spacing w:before="120" w:after="0" w:line="260" w:lineRule="exact"/>
        <w:ind w:left="1080" w:right="0" w:firstLine="0"/>
        <w:jc w:val="left"/>
      </w:pPr>
      <w:r>
        <w:rPr>
          <w:rFonts w:ascii="Times New Roman" w:hAnsi="Times New Roman" w:eastAsia="Times New Roman" w:cs="Times New Roman"/>
          <w:b w:val="0"/>
          <w:sz w:val="24"/>
        </w:rPr>
        <w:t>7.7.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Closing of Purchase of Former Member's Units.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closing for sale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Former Member's Units pursuant to this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shall be held at 10:00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.m. at the principal office of Company no later than sixty (60) days after the determination of the purchase price, except that if the closing date falls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Saturday, Sunday, or Delaware legal holiday, then the closing shall be held on the next succeeding business day. At the closing, the Former Member shall deliver to the Company or the Remaining Members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of transfer (containing warranties of title and no encumbrance) conveying the Former Member's Units. The Former Member, the Company and the Remaining Members shall do all things and execute and deliver all papers as may be reasonably necessary fully to consummate such sale and purchase in accordance with the terms and provisions of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ACCOUNTING, RECORDS, REPORTING BY MEMBERS.</w:t>
      </w:r>
    </w:p>
    <w:p>
      <w:pPr>
        <w:keepNext w:val="0"/>
        <w:spacing w:before="120" w:after="0" w:line="260" w:lineRule="exact"/>
        <w:ind w:left="1080" w:right="0" w:firstLine="0"/>
        <w:jc w:val="left"/>
      </w:pP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Books and Records.</w:t>
      </w:r>
    </w:p>
    <w:p>
      <w:pPr>
        <w:keepNext w:val="0"/>
        <w:spacing w:before="200" w:after="0" w:line="260" w:lineRule="exact"/>
        <w:ind w:left="1440" w:right="0" w:firstLine="0"/>
        <w:jc w:val="both"/>
      </w:pPr>
      <w:r>
        <w:rPr>
          <w:rFonts w:ascii="Times New Roman" w:hAnsi="Times New Roman" w:eastAsia="Times New Roman" w:cs="Times New Roman"/>
          <w:b w:val="0"/>
          <w:sz w:val="24"/>
        </w:rPr>
        <w:t>The books and records of the Company shall be kept with the accounting methods followed for federal income tax purposes. The Company shall maintain at its principal office in Delaware all of the following:</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current list of the full name and last known business or residence address of each Member set forth in alphabetical order, together with the capital contributions, Capital Account, Membership Units and Percentage Interests of each Member;</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Certificate of Formation and any and all amendments thereto together with executed copies of any powers of attorney pursuant to which the Certificate of Formation or any amendments thereto have been executed;</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Copies of the Company's federal, state, and local income tax or information returns and reports, if any, for the six (6) most recent taxable years;</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this Agreement and any and all amendments thereto together with executed copies of any powers of attorney pursuant to which this Agreement or any amendments thereto have been executed;</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Copies of the financial statements of the Company, if any, for the six (6) most recent fiscal years; and</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Company's books and records as they relate to the internal affairs of the Company for at least the current and past four (4) fiscal years.</w:t>
      </w:r>
    </w:p>
    <w:p>
      <w:pPr>
        <w:keepNext w:val="0"/>
        <w:spacing w:before="120" w:after="0" w:line="260" w:lineRule="exact"/>
        <w:ind w:left="1080" w:right="0" w:firstLine="0"/>
        <w:jc w:val="left"/>
      </w:pPr>
      <w:r>
        <w:rPr>
          <w:rFonts w:ascii="Times New Roman" w:hAnsi="Times New Roman" w:eastAsia="Times New Roman" w:cs="Times New Roman"/>
          <w:b w:val="0"/>
          <w:sz w:val="24"/>
        </w:rPr>
        <w:t>8.2.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Reports.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Company shall cause to be filed, in accordance with the Act, all reports and documents required to be filed with any governmental agency. The Company shall cause to be prepared at least annually information concerning the Company's operations necessary for the completion of the Members' federal, state and local income tax returns. The Company shall send or cause to be sent to each Member within ninety (90) days after the end of each taxable year (i) such information as is necessary to complete the Member' federal and state income tax returns and (ii)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Company's federal, state, and local income tax or information returns for the year.</w:t>
      </w:r>
    </w:p>
    <w:p>
      <w:pPr>
        <w:keepNext w:val="0"/>
        <w:spacing w:before="120" w:after="0" w:line="260" w:lineRule="exact"/>
        <w:ind w:left="1080" w:right="0" w:firstLine="0"/>
        <w:jc w:val="left"/>
      </w:pPr>
      <w:r>
        <w:rPr>
          <w:rFonts w:ascii="Times New Roman" w:hAnsi="Times New Roman" w:eastAsia="Times New Roman" w:cs="Times New Roman"/>
          <w:b w:val="0"/>
          <w:sz w:val="24"/>
        </w:rPr>
        <w:t>8.3.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Matters for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Members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Voting Membership Units shall designate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Representative,” who shall be the “partnership representative” of the Company within the meaning of Section 6223(</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Code If any state or local tax law provides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representative or person having similar rights, powers, authority or obligations (including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matters partner), the Tax Representative shall also serve in such capacity. [The Members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Voting Membership Units shall also select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“designated individual” (Designated Individual).] The Tax Representative [(and any Designated Individual)] may resign at any time, subject to the provisions of Treasury Regulations Section 301-6223-1.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Representative ceases to serve as such for any reason, the Company itself will automatically and immediately become the new (acting) Tax Representative until Members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Voting Membership Units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Tax Representative. The Tax Representative shall have all of the rights, authority and power, and shall be subject to all of the obligations,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representative to the extent provided in the Code and the Treasury Regulations, and the Members hereby agree to be bound by any actions taken by the Tax Representative in such capacity; provided, that the Tax Representative shall not (i) settle any material tax claim or (ii) make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election under Section 6221(b) or 6226, in each case, without the consent of Members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Voting Membership Units. </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Member agrees to indemnify the Company to the extent of such Member’s share of any imputed underpayment (or similar amount under local or state law) promptly upon written notice of the Company. The initial Tax Representative shall be [_______________________]. Each Member agrees to provide promptly and to update as necessary at any times requested by the Tax Representative, all information, documents, self-certifications, tax identification numbers, tax forms, and verifications thereof, that the Tax Representative deems necessary in connection with any matter of the Company relating to taxation. Each Member covenants and agrees to take any action reasonably requested by the Company in connection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election by the Company under Section 6221(b) or 6226 of the Code,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audit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adjustment of the Company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taxing authority (including, without limitation, promptly filing amended tax returns and promptly paying any related taxes, including penalties and interest). The provisions of this Section </w:t>
      </w:r>
      <w:r>
        <w:rPr>
          <w:rFonts w:ascii="Times New Roman" w:hAnsi="Times New Roman" w:eastAsia="Times New Roman" w:cs="Times New Roman"/>
          <w:b w:val="0"/>
          <w:sz w:val="24"/>
        </w:rPr>
        <w:t>8.3.</w:t>
      </w:r>
      <w:r>
        <w:rPr>
          <w:rFonts w:ascii="Times New Roman" w:hAnsi="Times New Roman" w:eastAsia="Times New Roman" w:cs="Times New Roman"/>
          <w:b w:val="0"/>
          <w:sz w:val="24"/>
        </w:rPr>
        <w:t xml:space="preserve"> shall survive the termination of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DISSOLUTION AND WINDING UP.</w:t>
      </w:r>
    </w:p>
    <w:p>
      <w:pPr>
        <w:keepNext w:val="0"/>
        <w:spacing w:before="120" w:after="0" w:line="260" w:lineRule="exact"/>
        <w:ind w:left="1080" w:right="0" w:firstLine="0"/>
        <w:jc w:val="left"/>
      </w:pPr>
      <w:r>
        <w:rPr>
          <w:rFonts w:ascii="Times New Roman" w:hAnsi="Times New Roman" w:eastAsia="Times New Roman" w:cs="Times New Roman"/>
          <w:b w:val="0"/>
          <w:sz w:val="24"/>
        </w:rPr>
        <w:t>9.1.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Conditions of Dissolution.</w:t>
      </w:r>
    </w:p>
    <w:p>
      <w:pPr>
        <w:keepNext w:val="0"/>
        <w:spacing w:before="200" w:after="0" w:line="260" w:lineRule="exact"/>
        <w:ind w:left="1440" w:right="0" w:firstLine="0"/>
        <w:jc w:val="both"/>
      </w:pPr>
      <w:r>
        <w:rPr>
          <w:rFonts w:ascii="Times New Roman" w:hAnsi="Times New Roman" w:eastAsia="Times New Roman" w:cs="Times New Roman"/>
          <w:b w:val="0"/>
          <w:sz w:val="24"/>
        </w:rPr>
        <w:t>The Company shall dissolve upon the occurrence of any of the following events: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Upon the happening of any event of dissolution specified in the Certificate of Formation;</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Upon the entry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decree of judicial dissolution under Section 18-802 of the Act;</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Upon the vote of Voting Members holding at least sixty-six and two-thirds percent (66 2/3%) of the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Voting Membership Units;</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occurrence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Dissolution Event and the failure of the Remaining Members to consent in accordance with Section </w:t>
      </w: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to continue the business of the Company within ninety (90) days after the occurrence of such event; or</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sale of all or substantially all of the assets of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9.2.</w:t>
      </w:r>
      <w:r>
        <w:rPr>
          <w:rFonts w:ascii="Times New Roman" w:hAnsi="Times New Roman" w:eastAsia="Times New Roman" w:cs="Times New Roman"/>
          <w:b w:val="0"/>
          <w:sz w:val="24"/>
        </w:rPr>
        <w:t xml:space="preserve"> Winding Up.</w:t>
      </w:r>
    </w:p>
    <w:p>
      <w:pPr>
        <w:keepNext w:val="0"/>
        <w:spacing w:before="200" w:after="0" w:line="260" w:lineRule="exact"/>
        <w:ind w:left="1440" w:right="0" w:firstLine="0"/>
        <w:jc w:val="both"/>
      </w:pPr>
      <w:r>
        <w:rPr>
          <w:rFonts w:ascii="Times New Roman" w:hAnsi="Times New Roman" w:eastAsia="Times New Roman" w:cs="Times New Roman"/>
          <w:b w:val="0"/>
          <w:sz w:val="24"/>
        </w:rPr>
        <w:t>Upon the dissolution of the Company, the Company's assets shall be disposed of and its affairs wound up. The Company shall give written notice of the commencement of the dissolution to all of its known creditors.</w:t>
      </w:r>
    </w:p>
    <w:p>
      <w:pPr>
        <w:keepNext w:val="0"/>
        <w:spacing w:before="120" w:after="0" w:line="260" w:lineRule="exact"/>
        <w:ind w:left="1080" w:right="0" w:firstLine="0"/>
        <w:jc w:val="left"/>
      </w:pPr>
      <w:r>
        <w:rPr>
          <w:rFonts w:ascii="Times New Roman" w:hAnsi="Times New Roman" w:eastAsia="Times New Roman" w:cs="Times New Roman"/>
          <w:b w:val="0"/>
          <w:sz w:val="24"/>
        </w:rPr>
        <w:t>9.3.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Order of Payment of Liabilities Upon Dissolution.</w:t>
      </w:r>
    </w:p>
    <w:p>
      <w:pPr>
        <w:keepNext w:val="0"/>
        <w:spacing w:before="200" w:after="0" w:line="260" w:lineRule="exact"/>
        <w:ind w:left="1440" w:right="0" w:firstLine="0"/>
        <w:jc w:val="both"/>
      </w:pPr>
      <w:r>
        <w:rPr>
          <w:rFonts w:ascii="Times New Roman" w:hAnsi="Times New Roman" w:eastAsia="Times New Roman" w:cs="Times New Roman"/>
          <w:b w:val="0"/>
          <w:sz w:val="24"/>
        </w:rPr>
        <w:t>After determining that all known debts and liabilities of the Company have been paid or adequately provided for, the remaining assets shall be distributed to the Members in accordance with their positive Capital Account balances, after taking into account allocations of Net Profit and Net Loss for the Company's taxable year during which liquidation occurs.</w:t>
      </w:r>
    </w:p>
    <w:p>
      <w:pPr>
        <w:keepNext w:val="0"/>
        <w:spacing w:before="120" w:after="0" w:line="260" w:lineRule="exact"/>
        <w:ind w:left="1080" w:right="0" w:firstLine="0"/>
        <w:jc w:val="left"/>
      </w:pPr>
      <w:r>
        <w:rPr>
          <w:rFonts w:ascii="Times New Roman" w:hAnsi="Times New Roman" w:eastAsia="Times New Roman" w:cs="Times New Roman"/>
          <w:b w:val="0"/>
          <w:sz w:val="24"/>
        </w:rPr>
        <w:t>9.4.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Limitations on Payments Made in Dissolution.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Except as otherwise specifically provided in this Agreement, each Member shall be entitled to look only to the assets of the Company for the return of his or her positive Capital Account balance and shall have no recourse for his or her Capital Contribution and/or share of Net Profits against any other Member except as provided in Article </w:t>
      </w:r>
      <w:r>
        <w:rPr>
          <w:rFonts w:ascii="Times New Roman" w:hAnsi="Times New Roman" w:eastAsia="Times New Roman" w:cs="Times New Roman"/>
          <w:b w:val="0"/>
          <w:sz w:val="24"/>
        </w:rPr>
        <w:t>X.</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9.5.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Certificate of Cancellation.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Upon the completion of the winding up of the Company's affairs, the Company shall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Cancellation with the Delaware Secretary of State.</w:t>
      </w:r>
    </w:p>
    <w:p>
      <w:pPr>
        <w:keepNext w:val="0"/>
        <w:spacing w:before="120" w:after="0" w:line="260" w:lineRule="exact"/>
        <w:ind w:left="72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p>
    <w:p>
      <w:pPr>
        <w:keepNext w:val="0"/>
        <w:spacing w:before="120" w:after="0" w:line="260" w:lineRule="exact"/>
        <w:ind w:left="1080" w:right="0" w:firstLine="0"/>
        <w:jc w:val="left"/>
      </w:pPr>
      <w:r>
        <w:rPr>
          <w:rFonts w:ascii="Times New Roman" w:hAnsi="Times New Roman" w:eastAsia="Times New Roman" w:cs="Times New Roman"/>
          <w:b w:val="0"/>
          <w:sz w:val="24"/>
        </w:rPr>
        <w:t>10.1.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 of Agents.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Company shall indemnify any Member and may indemnify any person who was or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is threatened to be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any threatened, pending or completed action, suit or proceeding by reason of the fact that he or she is or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officer, employee or other agent of the Company or that, being or having been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officer, employee or agent, he or she is or was serving at the request of the Company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director, officer, employee, trustee or other agent of another limited liability company, corporation, partnership, joint venture, trust, or other entity as described in Section 18-101(13) of the Act (all such persons being referred to hereinafter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"agent"), to the fullest extent permitted by applicable law in effect on the date hereof and to such greater extent as applicable law may hereafter from time to time permit.</w:t>
      </w:r>
    </w:p>
    <w:p>
      <w:pPr>
        <w:keepNext w:val="0"/>
        <w:spacing w:before="120" w:after="0" w:line="260" w:lineRule="exact"/>
        <w:ind w:left="720" w:right="0" w:firstLine="0"/>
        <w:jc w:val="left"/>
      </w:pPr>
      <w:r>
        <w:rPr>
          <w:rFonts w:ascii="Times New Roman" w:hAnsi="Times New Roman" w:eastAsia="Times New Roman" w:cs="Times New Roman"/>
          <w:b w:val="0"/>
          <w:sz w:val="24"/>
        </w:rPr>
        <w:t>ARTICLE XI.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INVESTMENT REPRESENTATIONS.</w:t>
      </w:r>
    </w:p>
    <w:p>
      <w:pPr>
        <w:keepNext w:val="0"/>
        <w:spacing w:before="200" w:after="0" w:line="260" w:lineRule="exact"/>
        <w:ind w:left="1080" w:right="0" w:firstLine="0"/>
        <w:jc w:val="both"/>
      </w:pPr>
      <w:r>
        <w:rPr>
          <w:rFonts w:ascii="Times New Roman" w:hAnsi="Times New Roman" w:eastAsia="Times New Roman" w:cs="Times New Roman"/>
          <w:b w:val="0"/>
          <w:sz w:val="24"/>
        </w:rPr>
        <w:t>Each Member hereby represents and warrants to, and agrees with, the Members and the Company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11.1.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Preexisting Relationship or Experience.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He or she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preexisting personal or business relationship with the Company or one or more of its officers or controlling persons, or by reason of his or her business or financial experience, or by reason of the business or financial experience of his or her financial advisor who is unaffiliated with and who is not compensated, directly or indirectly, by the Company or any affiliate or selling agent of the Company, he or she is capable of evaluating the risks and merits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investment in the Company and of protecting his or her own interests in connection with this investment.</w:t>
      </w:r>
    </w:p>
    <w:p>
      <w:pPr>
        <w:keepNext w:val="0"/>
        <w:spacing w:before="120" w:after="0" w:line="260" w:lineRule="exact"/>
        <w:ind w:left="1440" w:right="0" w:firstLine="0"/>
        <w:jc w:val="left"/>
      </w:pPr>
      <w:r>
        <w:rPr>
          <w:rFonts w:ascii="Times New Roman" w:hAnsi="Times New Roman" w:eastAsia="Times New Roman" w:cs="Times New Roman"/>
          <w:b w:val="0"/>
          <w:sz w:val="24"/>
        </w:rPr>
        <w:t>11.2.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Advertising.</w:t>
      </w:r>
    </w:p>
    <w:p>
      <w:pPr>
        <w:keepNext w:val="0"/>
        <w:spacing w:before="200" w:after="0" w:line="260" w:lineRule="exact"/>
        <w:ind w:left="1800" w:right="0" w:firstLine="0"/>
        <w:jc w:val="both"/>
      </w:pPr>
      <w:r>
        <w:rPr>
          <w:rFonts w:ascii="Times New Roman" w:hAnsi="Times New Roman" w:eastAsia="Times New Roman" w:cs="Times New Roman"/>
          <w:b w:val="0"/>
          <w:sz w:val="24"/>
        </w:rPr>
        <w:t>He or she has not seen, received, been presented with, or been solicited by any leaflet, public promotional meeting, article or any other form of advertising or general solicitation with respect to the sale of the Membership Units.</w:t>
      </w:r>
    </w:p>
    <w:p>
      <w:pPr>
        <w:keepNext w:val="0"/>
        <w:spacing w:before="120" w:after="0" w:line="260" w:lineRule="exact"/>
        <w:ind w:left="1440" w:right="0" w:firstLine="0"/>
        <w:jc w:val="left"/>
      </w:pPr>
      <w:r>
        <w:rPr>
          <w:rFonts w:ascii="Times New Roman" w:hAnsi="Times New Roman" w:eastAsia="Times New Roman" w:cs="Times New Roman"/>
          <w:b w:val="0"/>
          <w:sz w:val="24"/>
        </w:rPr>
        <w:t>11.3.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Investment Intent.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He or she is acquiring the Membership Units for investment purposes for his or her own account only and not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view to or for sale in connection with any distribution of all or any part of the Membership Units. No other person will have any direct or indirect beneficial interest in or right to the Membership Units.</w:t>
      </w:r>
    </w:p>
    <w:p>
      <w:pPr>
        <w:keepNext w:val="0"/>
        <w:spacing w:before="120" w:after="0" w:line="260" w:lineRule="exact"/>
        <w:ind w:left="720" w:right="0" w:firstLine="0"/>
        <w:jc w:val="left"/>
      </w:pPr>
      <w:r>
        <w:rPr>
          <w:rFonts w:ascii="Times New Roman" w:hAnsi="Times New Roman" w:eastAsia="Times New Roman" w:cs="Times New Roman"/>
          <w:b w:val="0"/>
          <w:sz w:val="24"/>
        </w:rPr>
        <w:t>ARTICLE XII.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p>
    <w:p>
      <w:pPr>
        <w:keepNext w:val="0"/>
        <w:spacing w:before="120" w:after="0" w:line="260" w:lineRule="exact"/>
        <w:ind w:left="1080" w:right="0" w:firstLine="0"/>
        <w:jc w:val="left"/>
      </w:pPr>
      <w:r>
        <w:rPr>
          <w:rFonts w:ascii="Times New Roman" w:hAnsi="Times New Roman" w:eastAsia="Times New Roman" w:cs="Times New Roman"/>
          <w:b w:val="0"/>
          <w:sz w:val="24"/>
        </w:rPr>
        <w:t>12.1.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Counsel to the Company.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Counsel to the Company may also be counsel to any Member or any Affiliate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The Voting Members may execute on behalf of the Company and the Members any consent to the representation of the Company that counsel may request pursuant to the Delaware Lawyers' Rules of Professional Conduct or similar rules in any other jurisdiction ("Rules"). The Company has initially selected [name] ("Company Counsel") as legal counsel to the Company. Each Member acknowledges that Company Counsel does not represent any Member in the absence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clear and explicit agreement to such effect between the Member and Company counsel, and that in the absence of any such written agreement Company Counsel shall owe no duties directly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w:t>
      </w:r>
    </w:p>
    <w:p>
      <w:pPr>
        <w:keepNext w:val="0"/>
        <w:spacing w:before="120" w:after="0" w:line="260" w:lineRule="exact"/>
        <w:ind w:left="1080" w:right="0" w:firstLine="0"/>
        <w:jc w:val="left"/>
      </w:pPr>
      <w:r>
        <w:rPr>
          <w:rFonts w:ascii="Times New Roman" w:hAnsi="Times New Roman" w:eastAsia="Times New Roman" w:cs="Times New Roman"/>
          <w:b w:val="0"/>
          <w:sz w:val="24"/>
        </w:rPr>
        <w:t>12.2.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Complete Agreement.</w:t>
      </w:r>
    </w:p>
    <w:p>
      <w:pPr>
        <w:keepNext w:val="0"/>
        <w:spacing w:before="200" w:after="0" w:line="260" w:lineRule="exact"/>
        <w:ind w:left="1440" w:right="0" w:firstLine="0"/>
        <w:jc w:val="both"/>
      </w:pPr>
      <w:r>
        <w:rPr>
          <w:rFonts w:ascii="Times New Roman" w:hAnsi="Times New Roman" w:eastAsia="Times New Roman" w:cs="Times New Roman"/>
          <w:b w:val="0"/>
          <w:sz w:val="24"/>
        </w:rPr>
        <w:t>This Agreement and the Certificate of Formation constitute the complete and exclusive statement of agreement among the Members with respect to the subject matter herein and therein, and shall replace and supersede all prior written and oral agreements among the Members. To the extent that any provision of the Certificate of Formation conflicts with any provision of this Agreement, the Certificate of Formation shall control.</w:t>
      </w:r>
    </w:p>
    <w:p>
      <w:pPr>
        <w:keepNext w:val="0"/>
        <w:spacing w:before="120" w:after="0" w:line="260" w:lineRule="exact"/>
        <w:ind w:left="1080" w:right="0" w:firstLine="0"/>
        <w:jc w:val="left"/>
      </w:pPr>
      <w:r>
        <w:rPr>
          <w:rFonts w:ascii="Times New Roman" w:hAnsi="Times New Roman" w:eastAsia="Times New Roman" w:cs="Times New Roman"/>
          <w:b w:val="0"/>
          <w:sz w:val="24"/>
        </w:rPr>
        <w:t>12.3.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Binding Effect.</w:t>
      </w:r>
    </w:p>
    <w:p>
      <w:pPr>
        <w:keepNext w:val="0"/>
        <w:spacing w:before="200" w:after="0" w:line="260" w:lineRule="exact"/>
        <w:ind w:left="1440" w:right="0" w:firstLine="0"/>
        <w:jc w:val="both"/>
      </w:pPr>
      <w:r>
        <w:rPr>
          <w:rFonts w:ascii="Times New Roman" w:hAnsi="Times New Roman" w:eastAsia="Times New Roman" w:cs="Times New Roman"/>
          <w:b w:val="0"/>
          <w:sz w:val="24"/>
        </w:rPr>
        <w:t>Subject to the provisions of this Agreement relating to transferability, this Agreement will be binding upon and inure to the benefit of the Members, and their respective successors and assigns.</w:t>
      </w:r>
    </w:p>
    <w:p>
      <w:pPr>
        <w:keepNext w:val="0"/>
        <w:spacing w:before="120" w:after="0" w:line="260" w:lineRule="exact"/>
        <w:ind w:left="1080" w:right="0" w:firstLine="0"/>
        <w:jc w:val="left"/>
      </w:pPr>
      <w:r>
        <w:rPr>
          <w:rFonts w:ascii="Times New Roman" w:hAnsi="Times New Roman" w:eastAsia="Times New Roman" w:cs="Times New Roman"/>
          <w:b w:val="0"/>
          <w:sz w:val="24"/>
        </w:rPr>
        <w:t>12.4.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Interpretation.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All pronouns shall be deemed to refer to the masculine, feminine, or neuter, singular or plural, as the context in which they are used may require. All headings herein are inserted only for convenience and ease of reference and are not to be considered in the interpretation of any provision of this Agreement. Numbered or lettered articles, sections and subsections herein contained refer to articles, sections and subsections of this Agreement unless otherwise expressly stated. In the event any claim is made by any Member relating to any conflict, omission or ambiguity in this Agreement, no presumption or burden of proof or persuasion shall be implied by virtue of the fact that this Agreement was prepared by or at the request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Member or his or her counsel.</w:t>
      </w:r>
    </w:p>
    <w:p>
      <w:pPr>
        <w:keepNext w:val="0"/>
        <w:spacing w:before="120" w:after="0" w:line="260" w:lineRule="exact"/>
        <w:ind w:left="1080" w:right="0" w:firstLine="0"/>
        <w:jc w:val="left"/>
      </w:pPr>
      <w:r>
        <w:rPr>
          <w:rFonts w:ascii="Times New Roman" w:hAnsi="Times New Roman" w:eastAsia="Times New Roman" w:cs="Times New Roman"/>
          <w:b w:val="0"/>
          <w:sz w:val="24"/>
        </w:rPr>
        <w:t>12.5.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Jurisdiction.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Each Member hereby consents to the exclusive jurisdiction of the state and federal courts sitting in Delaware in any action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arising out of, under or in connection with this Agreement or the transactions contemplated by this Agreement. Each Member further agrees that personal jurisdiction over him or her may be effected by service of process by registered or certified mail addressed as provided in Section </w:t>
      </w:r>
      <w:r>
        <w:rPr>
          <w:rFonts w:ascii="Times New Roman" w:hAnsi="Times New Roman" w:eastAsia="Times New Roman" w:cs="Times New Roman"/>
          <w:b w:val="0"/>
          <w:sz w:val="24"/>
        </w:rPr>
        <w:t>12.8.</w:t>
      </w:r>
      <w:r>
        <w:rPr>
          <w:rFonts w:ascii="Times New Roman" w:hAnsi="Times New Roman" w:eastAsia="Times New Roman" w:cs="Times New Roman"/>
          <w:b w:val="0"/>
          <w:sz w:val="24"/>
        </w:rPr>
        <w:t xml:space="preserve"> of this Agreement, and that when so made shall be as if served upon him or her personally within the State of Delaware.</w:t>
      </w:r>
    </w:p>
    <w:p>
      <w:pPr>
        <w:keepNext w:val="0"/>
        <w:spacing w:before="120" w:after="0" w:line="260" w:lineRule="exact"/>
        <w:ind w:left="1080" w:right="0" w:firstLine="0"/>
        <w:jc w:val="left"/>
      </w:pPr>
      <w:r>
        <w:rPr>
          <w:rFonts w:ascii="Times New Roman" w:hAnsi="Times New Roman" w:eastAsia="Times New Roman" w:cs="Times New Roman"/>
          <w:b w:val="0"/>
          <w:sz w:val="24"/>
        </w:rPr>
        <w:t>12.6.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Arbitration.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Except as otherwise provided in this Agreement, any controversy between the parties arising out of this Agreement shall be submitted to the American Arbitration Association for arbitration in [location]. The costs of the arbitration, including any American Arbitration Association administrative fee, the arbitrator's fee, and costs for the use of facilities during the hearings, shall be borne equally by the parties to the arbitration. Attorneys' fees may be awarded to the prevailing or most prevailing party at the discretion of the arbitrator. The arbitrator shall not have any power to alter, amend, modify or change any of the terms of this Agreement nor to grant any remedy which is either prohibited by the terms of this Agreement, or not available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law.</w:t>
      </w:r>
    </w:p>
    <w:p>
      <w:pPr>
        <w:keepNext w:val="0"/>
        <w:spacing w:before="120" w:after="0" w:line="260" w:lineRule="exact"/>
        <w:ind w:left="1080" w:right="0" w:firstLine="0"/>
        <w:jc w:val="left"/>
      </w:pPr>
      <w:r>
        <w:rPr>
          <w:rFonts w:ascii="Times New Roman" w:hAnsi="Times New Roman" w:eastAsia="Times New Roman" w:cs="Times New Roman"/>
          <w:b w:val="0"/>
          <w:sz w:val="24"/>
        </w:rPr>
        <w:t>12.7.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p>
    <w:p>
      <w:pPr>
        <w:keepNext w:val="0"/>
        <w:spacing w:before="200" w:after="0" w:line="260" w:lineRule="exact"/>
        <w:ind w:left="1440" w:right="0" w:firstLine="0"/>
        <w:jc w:val="both"/>
      </w:pPr>
      <w:r>
        <w:rPr>
          <w:rFonts w:ascii="Times New Roman" w:hAnsi="Times New Roman" w:eastAsia="Times New Roman" w:cs="Times New Roman"/>
          <w:b w:val="0"/>
          <w:sz w:val="24"/>
        </w:rPr>
        <w:t>If any provision of this Agreement or the application of such provision to any person or circumstance shall be held invalid, the remainder of this Agreement or the application of such provision to persons or circumstances other than those to which it is held invalid shall not be affected thereby.</w:t>
      </w:r>
    </w:p>
    <w:p>
      <w:pPr>
        <w:keepNext w:val="0"/>
        <w:spacing w:before="120" w:after="0" w:line="260" w:lineRule="exact"/>
        <w:ind w:left="1080" w:right="0" w:firstLine="0"/>
        <w:jc w:val="left"/>
      </w:pPr>
      <w:r>
        <w:rPr>
          <w:rFonts w:ascii="Times New Roman" w:hAnsi="Times New Roman" w:eastAsia="Times New Roman" w:cs="Times New Roman"/>
          <w:b w:val="0"/>
          <w:sz w:val="24"/>
        </w:rPr>
        <w:t>12.8.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Any notice to be given or to be served upon the Company or any party hereto in connection with this Agreement must be in writing (which may include facsimile) and will be deemed to have been given and received when delivered to the address specified by the party to receive the notice. Such notices will be given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at the address specified in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hereto. Any party may, at any time by giving five (5) days' prior written notice to the other Members, designate any other address in substitution of the foregoing address to which such notice will be given.</w:t>
      </w:r>
    </w:p>
    <w:p>
      <w:pPr>
        <w:keepNext w:val="0"/>
        <w:spacing w:before="120" w:after="0" w:line="260" w:lineRule="exact"/>
        <w:ind w:left="1080" w:right="0" w:firstLine="0"/>
        <w:jc w:val="left"/>
      </w:pPr>
      <w:r>
        <w:rPr>
          <w:rFonts w:ascii="Times New Roman" w:hAnsi="Times New Roman" w:eastAsia="Times New Roman" w:cs="Times New Roman"/>
          <w:b w:val="0"/>
          <w:sz w:val="24"/>
        </w:rPr>
        <w:t>12.9.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All amendments to this Agreement will be in writing and require the approval of Voting Members owning, in the aggregate, two thirds (2/3) of the outstanding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Voting Membership Units of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12.10.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Multiple Counterparts.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This Agreement may be executed in two or more counterparts, each of which shall be deemed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but all of which shall constitute one and the same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12.11.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Attorney Fees.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In the event that any dispute between the Company and the Members or among the Members should result in litigation or arbitration, the prevailing party in such dispute shall be entitled to recover from the other party all reasonable fees, costs and expenses of enforcing any right of the prevailing party, including without limitation, reasonable attorneys' fees and expenses, all of which shall be deemed to have accrued upon the commencement of such action and shall be paid whether or not such action is prosecuted to judgment. Any judgment or order entered in such action shall contain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provision providing for the recovery of attorney fees and costs incurred in enforcing such judgment and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of prejudgment interest from the date of the breach at the maximum rate allowed by law. For the purposes of this Section: (</w:t>
      </w:r>
      <w:r>
        <w:rPr>
          <w:rFonts w:ascii="Times New Roman" w:hAnsi="Times New Roman" w:eastAsia="Times New Roman" w:cs="Times New Roman"/>
          <w:b/>
          <w:sz w:val="24"/>
        </w:rPr>
        <w:t>a</w:t>
      </w:r>
      <w:r>
        <w:rPr>
          <w:rFonts w:ascii="Times New Roman" w:hAnsi="Times New Roman" w:eastAsia="Times New Roman" w:cs="Times New Roman"/>
          <w:b w:val="0"/>
          <w:sz w:val="24"/>
        </w:rPr>
        <w:t>) attorney fees shall include, without limitation, fees incurred in the following: (1) post-judgment motions; (2) contempt proceedings; (3) garnishment, levy, and debtor and third party examinations; (4) discovery; and (5) bankruptcy litigation and (b) prevailing party shall mean the party who is determined in the proceeding to have prevailed or who prevails by dismissal, default or otherwise.</w:t>
      </w:r>
    </w:p>
    <w:p>
      <w:pPr>
        <w:keepNext w:val="0"/>
        <w:spacing w:before="120" w:after="0" w:line="260" w:lineRule="exact"/>
        <w:ind w:left="1080" w:right="0" w:firstLine="0"/>
        <w:jc w:val="left"/>
      </w:pPr>
      <w:r>
        <w:rPr>
          <w:rFonts w:ascii="Times New Roman" w:hAnsi="Times New Roman" w:eastAsia="Times New Roman" w:cs="Times New Roman"/>
          <w:b w:val="0"/>
          <w:sz w:val="24"/>
        </w:rPr>
        <w:t>12.12.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Remedies Cumulative.</w:t>
      </w:r>
    </w:p>
    <w:p>
      <w:pPr>
        <w:keepNext w:val="0"/>
        <w:spacing w:before="200" w:after="0" w:line="260" w:lineRule="exact"/>
        <w:ind w:left="1440" w:right="0" w:firstLine="0"/>
        <w:jc w:val="both"/>
      </w:pPr>
      <w:r>
        <w:rPr>
          <w:rFonts w:ascii="Times New Roman" w:hAnsi="Times New Roman" w:eastAsia="Times New Roman" w:cs="Times New Roman"/>
          <w:b w:val="0"/>
          <w:sz w:val="24"/>
        </w:rPr>
        <w:t>The remedies under this Agreement are cumulative and shall not exclude any other remedies to which any person may be lawfully entitled.</w:t>
      </w:r>
    </w:p>
    <w:p>
      <w:pPr>
        <w:keepNext w:val="0"/>
        <w:spacing w:before="120" w:after="0" w:line="260" w:lineRule="exact"/>
        <w:ind w:left="1080" w:right="0" w:firstLine="0"/>
        <w:jc w:val="left"/>
      </w:pPr>
      <w:r>
        <w:rPr>
          <w:rFonts w:ascii="Times New Roman" w:hAnsi="Times New Roman" w:eastAsia="Times New Roman" w:cs="Times New Roman"/>
          <w:b w:val="0"/>
          <w:sz w:val="24"/>
        </w:rPr>
        <w:t>12.13.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Consent of Spouse.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Within thirty (30) days after any individual becomes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marries, such Member shall have his or her spouse execute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consent substantially in the form attached to this Agreement as Exhibit </w:t>
      </w:r>
      <w:r>
        <w:rPr>
          <w:rFonts w:ascii="Times New Roman" w:hAnsi="Times New Roman" w:eastAsia="Times New Roman" w:cs="Times New Roman"/>
          <w:b w:val="0"/>
          <w:sz w:val="24"/>
        </w:rPr>
        <w:t>B.</w:t>
      </w:r>
      <w:r>
        <w:rPr>
          <w:rFonts w:ascii="Times New Roman" w:hAnsi="Times New Roman" w:eastAsia="Times New Roman" w:cs="Times New Roman"/>
          <w:b w:val="0"/>
          <w:sz w:val="24"/>
        </w:rPr>
        <w: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INTENDING TO BE BOUND, all of the Members of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Delaware limited liability company, have executed this Agreement, effective as of the date written above.</w:t>
      </w:r>
    </w:p>
    <w:p>
      <w:pPr>
        <w:keepNext w:val="0"/>
        <w:spacing w:before="120" w:after="0" w:line="260" w:lineRule="exact"/>
        <w:ind w:left="360" w:right="0" w:firstLine="0"/>
        <w:jc w:val="left"/>
      </w:pPr>
      <w:r>
        <w:rPr>
          <w:rFonts w:ascii="Times New Roman" w:hAnsi="Times New Roman" w:eastAsia="Times New Roman" w:cs="Times New Roman"/>
          <w:b w:val="0"/>
          <w:sz w:val="24"/>
        </w:rPr>
        <w:t>MEMBERS</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CONTRIBUTION AND ADDRESSES OF MEMBERS AS OF [DATE]</w:t>
      </w:r>
    </w:p>
    <w:p>
      <w:pPr/>
    </w:p>
    <w:p>
      <w:pPr>
        <w:keepNext w:val="0"/>
        <w:spacing w:before="120" w:after="0" w:line="260" w:lineRule="exact"/>
        <w:ind w:left="360" w:right="0" w:firstLine="0"/>
        <w:jc w:val="left"/>
      </w:pPr>
      <w:r>
        <w:rPr>
          <w:rFonts w:ascii="Times New Roman" w:hAnsi="Times New Roman" w:eastAsia="Times New Roman" w:cs="Times New Roman"/>
          <w:b w:val="0"/>
          <w:sz w:val="24"/>
        </w:rPr>
        <w:t>EXHIBIT 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CONSENT OF SPOUSE</w:t>
      </w:r>
    </w:p>
    <w:p>
      <w:pPr>
        <w:keepNext w:val="0"/>
        <w:spacing w:before="120" w:after="0" w:line="260" w:lineRule="exact"/>
        <w:ind w:left="720" w:right="0" w:firstLine="0"/>
        <w:jc w:val="left"/>
      </w:pPr>
      <w:r>
        <w:rPr>
          <w:rFonts w:ascii="Times New Roman" w:hAnsi="Times New Roman" w:eastAsia="Times New Roman" w:cs="Times New Roman"/>
          <w:b/>
          <w:sz w:val="24"/>
        </w:rPr>
        <w:t>SPOUSAL CONSENT AND ACKNOWLEDGMENT</w:t>
      </w:r>
    </w:p>
    <w:p>
      <w:pPr>
        <w:keepNext w:val="0"/>
        <w:spacing w:before="200" w:after="0" w:line="260" w:lineRule="exact"/>
        <w:ind w:left="1080" w:right="0" w:firstLine="0"/>
        <w:jc w:val="both"/>
      </w:pPr>
      <w:r>
        <w:rPr>
          <w:rFonts w:ascii="Times New Roman" w:hAnsi="Times New Roman" w:eastAsia="Times New Roman" w:cs="Times New Roman"/>
          <w:b w:val="0"/>
          <w:sz w:val="24"/>
        </w:rPr>
        <w:t>The undersigned spouse of [name] ("Owner") hereby acknowledges that the Membership Units of Owner in [name] LLC (the "Company") is the community property of Owner and that all of the undersigned's right or claim whatsoever in the Membership Units including, but not limited to, capital, profits, losses and distributions, is subject to the terms and conditions of the Limited Liability Company Agreement of [name] LLC (the "Limited Liability Company Agreement").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the event the undersigned shall subsequently acquire any right, title, interest or claim in or to the Membership Units by means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as described in the Limited Liability Company Agreement, the undersigned consents to and agrees to be bound by the restrictions, option rights and all other terms and provisions of the Limited Liability Company Agreement.</w:t>
      </w:r>
    </w:p>
    <w:p>
      <w:pPr>
        <w:keepNext w:val="0"/>
        <w:spacing w:before="200" w:after="0" w:line="260" w:lineRule="exact"/>
        <w:ind w:left="1080" w:right="0" w:firstLine="0"/>
        <w:jc w:val="both"/>
      </w:pPr>
      <w:r>
        <w:rPr>
          <w:rFonts w:ascii="Times New Roman" w:hAnsi="Times New Roman" w:eastAsia="Times New Roman" w:cs="Times New Roman"/>
          <w:b w:val="0"/>
          <w:sz w:val="24"/>
        </w:rPr>
        <w:t>Dated: [date]</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[Signature]</w:t>
      </w:r>
    </w:p>
    <w:p>
      <w:pPr>
        <w:keepNext w:val="0"/>
        <w:spacing w:before="200" w:after="0" w:line="260" w:lineRule="exact"/>
        <w:ind w:left="1080" w:right="0" w:firstLine="0"/>
        <w:jc w:val="both"/>
      </w:pPr>
      <w:r>
        <w:rPr>
          <w:rFonts w:ascii="Times New Roman" w:hAnsi="Times New Roman" w:eastAsia="Times New Roman" w:cs="Times New Roman"/>
          <w:b w:val="0"/>
          <w:sz w:val="24"/>
        </w:rPr>
        <w:t>State of [name of state])</w:t>
      </w:r>
    </w:p>
    <w:p>
      <w:pPr>
        <w:keepNext w:val="0"/>
        <w:spacing w:before="200" w:after="0" w:line="260" w:lineRule="exact"/>
        <w:ind w:left="1080" w:right="0" w:firstLine="0"/>
        <w:jc w:val="both"/>
      </w:pPr>
      <w:r>
        <w:rPr>
          <w:rFonts w:ascii="Times New Roman" w:hAnsi="Times New Roman" w:eastAsia="Times New Roman" w:cs="Times New Roman"/>
          <w:b w:val="0"/>
          <w:sz w:val="24"/>
        </w:rPr>
        <w:t>County of [name of county] ) ss.:</w:t>
      </w:r>
    </w:p>
    <w:p>
      <w:pPr>
        <w:keepNext w:val="0"/>
        <w:spacing w:before="200" w:after="0" w:line="260" w:lineRule="exact"/>
        <w:ind w:left="1080" w:right="0" w:firstLine="0"/>
        <w:jc w:val="both"/>
      </w:pPr>
      <w:r>
        <w:rPr>
          <w:rFonts w:ascii="Times New Roman" w:hAnsi="Times New Roman" w:eastAsia="Times New Roman" w:cs="Times New Roman"/>
          <w:b w:val="0"/>
          <w:sz w:val="24"/>
        </w:rPr>
        <w:t>On this [date], before me [name], Notary Public, personally appeared [name], personally known to me (or proved to me on the basis of satisfactory evidence) to be the person whose name is subscribed to the within instrument and acknowledged to me that he/she executed the same in his/her authorized capacity, and that by his/her signature on the instrument the person, or the entity upon behalf of which the person acted, executed the instrument.</w:t>
      </w:r>
    </w:p>
    <w:p>
      <w:pPr>
        <w:keepNext w:val="0"/>
        <w:spacing w:before="200" w:after="0" w:line="260" w:lineRule="exact"/>
        <w:ind w:left="1080" w:right="0" w:firstLine="0"/>
        <w:jc w:val="both"/>
      </w:pPr>
      <w:r>
        <w:rPr>
          <w:rFonts w:ascii="Times New Roman" w:hAnsi="Times New Roman" w:eastAsia="Times New Roman" w:cs="Times New Roman"/>
          <w:b w:val="0"/>
          <w:sz w:val="24"/>
        </w:rPr>
        <w:t>Witness my hand and official seal.</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Notary Public</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