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LLC]</w:t>
      </w:r>
    </w:p>
    <w:p>
      <w:pPr>
        <w:keepNext w:val="0"/>
        <w:spacing w:before="200" w:after="0" w:line="260" w:lineRule="exact"/>
        <w:ind w:left="36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New Jersey Single Member Limited Liability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Limited Liability Company Operating Agreement (hereinafter referred to as the "Operating Agreement") is made and entered into as of this [___] day of [Month] 20[__] (hereinafter referred to as the "Effective Date"), by and among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Jersey limited liability company,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[Registered Address of Company] (hereinafter referred to as the "Company"), [Name of Sole Member]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of Sole Member], who is executing this Operating Agreement as the sole member of the Company (hereinafter referred to as the "Sole Member"), and [Name of Manager (even if the same person as the Sole Member)]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of Manager], who is executing this Operating Agreement as the manager of the business affairs of the Company (hereinafter referred to as the "Manager").</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and the Sole Member hereby state as follows:</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parties will enter into this Operating Agreement to set forth their mutual understanding and assent with respect to the Company's operation and governance;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WHEREAS</w:t>
      </w:r>
      <w:r>
        <w:rPr>
          <w:rFonts w:ascii="Times New Roman" w:hAnsi="Times New Roman" w:eastAsia="Times New Roman" w:cs="Times New Roman"/>
          <w:b w:val="0"/>
          <w:sz w:val="24"/>
        </w:rPr>
        <w:t>, the parties may further amend and restate this Operating Agreement to reflect the accession of additional Members;"</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Sole Member intends to appoint one or more individuals to serve as Manager(s) of the operation and affairs of the Company;</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xml:space="preserve"> in consideration of the mutual promises set forth below and other good and valuable consideration, the receipt and sufficiency of which is hereby acknowledged, this Operating Agreement shall govern the Company's operation and management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has been formed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Jersey limited liability company and its valid existence has been established by the filing of its Certificate of Formation with the Department of the Treasury of the State of New Jersey. The Company will operate in accordance with the laws of the State of New Jersey, including the New Jersey Revised Uniform Limited Liability Company Act (the "Act").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of Company]." The Company may also conduct its business under one or more assumed names.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commenced business as of the date of the filing of its Certificate of Formation and will continue until dissolved and wound up in accordance with this Operating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Registered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address of the Company's registered office and the identity of its registered agent shall be as designated in the Certificate of Formation. The registered office address and/or registered agent may be changed from time to time. Any such change shall be made in accordance with the Act, or the terms of this Operating Agreement, if different (provided that the Act's terms shall not be contravened).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Status of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be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proprietorship unless and until at least one additional Member is added in accordance with the terms of this Operating Agreement, in which event the Company shall thereafter elect to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Sole Member.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Sole Member of the Company is [Name of Sole Member].</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Sole Member hereby appoints [Name of Manager] as Manager of the Company. The Manager is hereby authorized to utilize the following titles: "Managing Member" or "Principal" or "Chief Executive Officer." Without limiting any of the Manager's rights and privileges in the management of the Company, [Name of Manager] shall be primarily responsible for assisting and managing the Business (as defined in 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hereof), including the Company's general operations, its payables and receivables, its books and records, and its marketing efforts. If the Company shall have more than one Manager, the Managers collectively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Managers. No Manager shall take any action on behalf of the Company which another Manager disagrees with or objects to in writing to all other Managers. In addition, the Sole Member may appoint one or more persons who are not Member(s) to act as Manager(s). Notwithstanding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the disassociation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removes that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Contrarily,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that cessation does not by itself disassociate that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ceasing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does not discharge any debt, obligation, or other liability to the Company or the Sole Member which the person incurred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wrongfully causes the dissolution of the Company shall have no further right to, and shall not, participate in the winding up of the Company unless that person is also the Sole Member.</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purpose of the Company is to conduct or promote any lawful businesses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is legally allowed to conduct or promote within the State of New Jersey or any other jurisdiction (hereinafter referred to as the "Business"). The Company is specifically authorized to [specificity the intended Business of Company].</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Records and 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required by the Act, the Company shall maintain complete and accurate books and records of its Business and affairs. The Company's books and records shall be kept at its registered office or such other place designated by the Manager. The Company's books and records shall in all respects be independent of the books, records and transactions of each of the Sole Member and the Manager.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 Tax Year.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fiscal year and tax year shall begin on January 1 and end on December 31.</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Sole Member's Capital Account.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for the Sole Member. The Sole Member's capital account shall reflect the Sole Member's capital contributions and increases for any net income or gain of the Company and decreases for any distributions made to the Sole Member and any losses and deductions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 Written Consent.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Actions of the Sole Member (as the same may be determined upon consultation with the Manager(s), in the Sole Member's discretion) may be accomplished with or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Sole Member.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held, evidence of all actions taken at the meeting shall be kept in the form of written minutes and/or written resolutions and signed by the Sole Member. Any meeting shall occur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place determined by the Sole Member. There shall be no requirement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the Sole Member. Action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consent signed by the Sole Member.</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By executing this Operating Agreement, the Sole Member hereby agrees that he or she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of $[_____].00 ([_________]00/100 Dollars) for the capital concerns of the Company. The initial capital contribution shall be credited to the Sole Member's capital account. Future capital contributions may be made in the sole discretion of the Sole Member.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and 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Net profits, net losses, and other items of income, gain, loss, deduction and credit of the Company reflected in the Sole Member's capital account shall be reported by the Sole Member on the Sole Member's income tax return. The Company may make distributions from the capital account from time-to-time and in such amounts as determined by the Sole Member if he or she determines that the Company shall have sufficient funds available following any such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the Manager(s).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Without limiting the generality of any statement of the Manager's (or Managers') authority set forth elsewhere in this Operating Agreement, the Manager (or Managers) has (or have) the authority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Conduct the ordinary and usual decisions concerning the Business and affairs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 lease or otherwise acquire any real, personal, tangible or intangible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convey, mortgage or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pledge, lease, license, exchange or otherwise dispose of or encumber any real, personal, tangible or intangible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Open one or more depository accounts and make deposits into and checks and withdrawals against such account(s) and to designate and authorize any additional signatory on such account(s);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 in the name of the Company and designate and authorize persons to have access thereto;</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incur liabilities and other obligations, establish lines of credit, mortgages, and other credit and financing facilities relating to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Obtain insurance covering the Business and affairs of the Company and its property;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Commence, prosecute or defend any proceeding in the Company's name or relating to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any arrangements or agreements, and execute any contracts, documents of membership certificate(s) in the name of the Company, and instruments relating to the Business and/or Company;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consultants and agents, define their respective duties and establish their compensation or remuneration;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Prepare, sign, and seal certificates evidencing membership and ownership in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all things necessary or convenient to carry out the Business and affairs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prepare and file all documents necessary to comply with all local, state and federal tax laws, rules, regulations and guidelines;</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appoint such individual(s) as they see fit in order to assist them with the orderly operation of the Company; these individual(s) shall operate under the direct supervision and/or control of the Manager(s); and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take all steps necessary and proper to manage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be in the best interests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or revoke any of the elections referred to in the Code and prepare tax reporting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The failure of the Company to observe any formalities or requirements relating to the exercise of its powers or the management of its Business or affairs under this Operating Agreement or the Act shall not be grounds for imparting personal liability on the Sole Member and/or the Manager(s) for the liabilities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owes the Company the following duties: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fiduciary duty of loyalty - which includes the duties: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account to the Company and to hold as trustee for it any property, profit, or benefit derived by the Sole Member: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conduct of dissolving and winding up the Company's activities;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from any use by the Sole Member of the Company's property;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from the misappropriation of the Company's opportunities;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refrain from dealing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adverse to the Company when the Company is being dissolved and its activities are being wound up.</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fiduciary duty of care - to be applied in the conduct of the dissolution and winding up of the Company, including refraining from engaging in grossly negligent or reckless conduct,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 of the Company shall discharge his, her or its duties in good faith, with the care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exercise under similar circumstances, consistent with the best interests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 shall not be liable for any monetary damages to the Company, or in any other manner, for any breach of such duties, except if the Manager: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benefit to which the Manager is not entitled;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refuses to act, in violation of this Operating Agreement or in knowing violation of the Act or other law;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is grossly negligent or constitutes willful misconduct.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 of Liability: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provided by law or this Agreement or otherwise expressly assumed, the Manager(s) shall not be liable for the acts, debts or liabilities of the Company. The Company shall indemnify the Manager(s) for all costs, losses, liabilities, and damages paid or accrued by the Manager(s) in connection with the Business, and shall advance expenses incurred by the Manager(s) in connection with the Business or in any legal proceeding arising from action taken by the Manager(s) in connection with the Business, all to the fullest extent provided or allowed by the laws of the State of New Jersey. The Manager(s) may, in their sole discretion, also indemnify any or all employees or agents of the Company for all costs, losses, liabilities and damages paid or incurred by the agent or employee in connection with the Business to the fullest extent provided or allowed by the laws of the State of New Jersey.</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Manager(s) shall be reimbursed for all reasonable expenses incurred on behalf of the Company and entitled to reasonable compensation for time spent as Manager(s),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from time to time by the Sole Member.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Activities.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Sole Member and Manager(s) may engage in other business ventures of any nature, including, without limitation by specification, the ownership of another entity whose business is similar to the Business, and the Sole Member and Manager(s) may enter into business transactions that may be competitive with or similar to the Business. The Company shall not have any right or interest in any such independent ventures or to the income and profits derived therefrom. In addition, the Sole Member, in its sole discretion, may terminate the then existing Manager(s), with or without cause, upon five (5) days' notice to such Manager(s). The Sole Member may choose one or more replacement Managers.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Disability, Dissolution.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of Sole Member.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death of the Sole Member, the Sole Member's interest in his or her capital account credit balance (or debit balance, as the case may be) shall be deemed transferred to and/or distributed to [Name of Individual]. In addition, [Name of Individual] shall be deemed appointed as Manager hereunder and he or she may appoint another person to so serve. If [Name of Individual] predeceases the Sole Member, then upon the death of the Sole Member, the personal representative of the estate of the Sole Member may act as Manager hereunder or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serve as Manager until the Sole Member's membership interest and capital account balance have been transferred or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Disability of Sole Member.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disability of the Sole Member, [Name of Individual] shall act as the guardian, attorney-in fact, committee, or conservator of the disabled Sole Member and may further act as Manager hereunder or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so serve until the Sole Member's membership interest and capital account have been transferred or distributed or until the Sole Member is no longer disabled. If [Name of Individual] is deceased or no longer able act as the guardian, attorney-in fact, committee, or conservator of the disabled Sole Member, then upon the disability of the Sole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attorney-in fact, committee, or conservator of the disabled Sole Member may act as Manager hereunder or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so serve as Manager until the Sole Member's membership interest and capital account balance have been transferred or distributed or until the Sole Member is no longer disabled.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written consent of the Sole Member (or in the event of his or her death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upon the personal representative of the estate of the Sole Member), the Company may be dissolved and its affairs wound up, subject to the provisions of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of the Sole Member, the Company may be dissolved and its affairs wound up by the guardian, attorney-in-fact, committee, or conservator appointed to act on behalf of the disabled Sole Member, subject to the provisions of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Additional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Sole Member may transfer, assign, pledge or hypothecate, in whole or in part, at any time and from time to time, its membership interest, as determined in its sole discretion. Notwithstanding anything to the contrary herein, in the event of the Sole Member's dissolution, the personal representative of the Sole Member may transfer, assign, pledge or hypothecate, in whole or in part, at any time and from time to time, as determined in such personal representative's sole discretion, the Sole Member's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Sole Member, in his, her or its sole discretion, may admit additional Members, provided that no additional Member shall be admitted until such time as the Operating Agreement shall be appropriately amended to encompass issues created under the Act by the transition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member limited liability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multimember limited liability company. Such issues shall include, but not be limited to, voting, taxation, limited liability company interest transfer rights, management, and capital account concerns, as well as respective and other structural changes to this Operating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by Sole Member.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act or undertaking to act by the Sole Member, when the Sole Member is not obligated to act or to undertake to act, shall not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undertaking to perform such act. Equally,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delay in acting or forbearance by the Sole Member in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remedy shall not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by the Sole Member of any rights or remedies or in any way thereafter bind the Sole Member.</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Nouns and pronouns used herein will be deemed to refer to the masculine, feminine, neuter, singular and plural, as the identity of the person or persons, companies, corporations or other entities may in the context require. Use of the pronoun "their" when referring to the Sole Member, the Manager or any other person herein shall be deemed to apply equally in cases where the pronouns he, she, her (or hers), his, himself or herself would naturally apply in actual context.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 Headings.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Article headings and section and clause numbers and letters contained in this Operating Agreement are for convenience of reference only and in no way shall be construed to define, limit or interpret the scope or intent of any provision of this Operating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Operating Agreement constitutes the entire agreement between and among the Sole Member, the Manager and the Company with respect to the subject matter hereof. This Operating Agreement supersedes and replaces, in their entireties, any and all other agreements, whether oral or written, as well as any and all prior drafts of, or fully executed, operating agreements among the parties with respect to the subject matter hereof.</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invalidity or unenforceability of any provision of this Operating Agreement shall not affect the other provisions hereof, and this Operating Agreement shall be construed in all respects as if such invalid or unenforceable provision were omitted.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Operating Agreement may be amended or revoked at any time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executed by the Sole Member, the Manager and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the Act and this Operating Agreement relating to transferability, this Operating Agreement will be binding upon and inure to the benefit of the parties, their respective distributees, heirs,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Operating Agreement is being executed and delivered in the State of New Jersey and shall be governed by, construed and enforced in accordance with the laws of the State of New Jersey (without regard to conflict of laws principles thereof), including but not limited to the Act.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intending to be legally bound, have duly made and executed this Operating Agreement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 LLC</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(Sole Member)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 (Manager)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