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North Carolina by filing on [date], articles of organization with the North Carolina Secretary of State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this Company is [Name of LLC] Limited Liability Company.</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North Carolina and to do any and all other things determined by the Member to be necessary, desirable or incidental to the foregoing purpose.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the Company shall become effective on the date the certificate of organization is issued by the Secretary of State, and shall continue until [date], unless the Company is dissolved earlier pursuant to the provisions of this Agreement or as provided in the North Carolina Limited Liability Company Act (Act).</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Company's agent for service of process shall be [Name of registered agent], who is located at the following address: [Address of registered agent], or such other agent as the Member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Virginia and in any other state that may be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Virginia.</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