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Operations and Maintenance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This Operation and Maintenance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entered into this [day] of [month], [year], is between [Project Company LLC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e.g., limited liability company] ("</w:t>
      </w:r>
      <w:r>
        <w:rPr>
          <w:rFonts w:ascii="Times New Roman" w:hAnsi="Times New Roman" w:eastAsia="Times New Roman" w:cs="Times New Roman"/>
          <w:b/>
          <w:sz w:val="24"/>
        </w:rPr>
        <w:t>Project Company</w:t>
      </w:r>
      <w:r>
        <w:rPr>
          <w:rFonts w:ascii="Times New Roman" w:hAnsi="Times New Roman" w:eastAsia="Times New Roman" w:cs="Times New Roman"/>
          <w:b w:val="0"/>
          <w:sz w:val="24"/>
        </w:rPr>
        <w:t xml:space="preserve">") and [Operator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 e.g., limited liability company] ("</w:t>
      </w:r>
      <w:r>
        <w:rPr>
          <w:rFonts w:ascii="Times New Roman" w:hAnsi="Times New Roman" w:eastAsia="Times New Roman" w:cs="Times New Roman"/>
          <w:b/>
          <w:sz w:val="24"/>
        </w:rPr>
        <w:t>Operator</w:t>
      </w:r>
      <w:r>
        <w:rPr>
          <w:rFonts w:ascii="Times New Roman" w:hAnsi="Times New Roman" w:eastAsia="Times New Roman" w:cs="Times New Roman"/>
          <w:b w:val="0"/>
          <w:sz w:val="24"/>
        </w:rPr>
        <w:t>"). Project Company and Operator are sometimes hereinafter referred to collectively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240"/>
        <w:jc w:val="left"/>
      </w:pPr>
      <w:r>
        <w:rPr>
          <w:rFonts w:ascii="Times New Roman" w:hAnsi="Times New Roman" w:eastAsia="Times New Roman" w:cs="Times New Roman"/>
          <w:b w:val="0"/>
          <w:sz w:val="24"/>
        </w:rPr>
        <w:t>WHEREAS: Project Company owns and operates the [Project] located near [location];</w:t>
      </w:r>
    </w:p>
    <w:p>
      <w:pPr>
        <w:keepNext w:val="0"/>
        <w:spacing w:before="120" w:after="0" w:line="260" w:lineRule="exact"/>
        <w:ind w:left="720" w:right="0" w:firstLine="240"/>
        <w:jc w:val="left"/>
      </w:pPr>
      <w:r>
        <w:rPr>
          <w:rFonts w:ascii="Times New Roman" w:hAnsi="Times New Roman" w:eastAsia="Times New Roman" w:cs="Times New Roman"/>
          <w:b w:val="0"/>
          <w:sz w:val="24"/>
        </w:rPr>
        <w:t>WHEREAS: Project Company desires Operator to operate and maintain the [Project], subject to applicable laws, regulations, and permits;</w:t>
      </w:r>
    </w:p>
    <w:p>
      <w:pPr>
        <w:keepNext w:val="0"/>
        <w:spacing w:before="120" w:after="0" w:line="260" w:lineRule="exact"/>
        <w:ind w:left="720" w:right="0" w:firstLine="240"/>
        <w:jc w:val="left"/>
      </w:pPr>
      <w:r>
        <w:rPr>
          <w:rFonts w:ascii="Times New Roman" w:hAnsi="Times New Roman" w:eastAsia="Times New Roman" w:cs="Times New Roman"/>
          <w:b w:val="0"/>
          <w:sz w:val="24"/>
        </w:rPr>
        <w:t>WHEREAS Operator is willing to operate and maintain the [Project], subject to applicable laws, regulations, and permits;</w:t>
      </w:r>
    </w:p>
    <w:p>
      <w:pPr>
        <w:keepNext w:val="0"/>
        <w:spacing w:before="120" w:after="0" w:line="260" w:lineRule="exact"/>
        <w:ind w:left="720" w:right="0" w:firstLine="240"/>
        <w:jc w:val="left"/>
      </w:pPr>
      <w:r>
        <w:rPr>
          <w:rFonts w:ascii="Times New Roman" w:hAnsi="Times New Roman" w:eastAsia="Times New Roman" w:cs="Times New Roman"/>
          <w:b w:val="0"/>
          <w:sz w:val="24"/>
        </w:rPr>
        <w:t>WHEREAS: the Parties are entering into this Agreement for the express purpose of providing for the operation and maintenance of the [Project].</w:t>
      </w:r>
    </w:p>
    <w:p>
      <w:pPr>
        <w:keepNext w:val="0"/>
        <w:spacing w:before="120" w:after="0" w:line="260" w:lineRule="exact"/>
        <w:ind w:left="360" w:right="0" w:firstLine="240"/>
        <w:jc w:val="left"/>
      </w:pPr>
      <w:r>
        <w:rPr>
          <w:rFonts w:ascii="Times New Roman" w:hAnsi="Times New Roman" w:eastAsia="Times New Roman" w:cs="Times New Roman"/>
          <w:b w:val="0"/>
          <w:sz w:val="24"/>
        </w:rPr>
        <w:t>Now, therefore, the Parties hereto mutually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the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become effective upon the effective date established by the Project Company so long as Operator operates and maintains the [Project] ("</w:t>
      </w:r>
      <w:r>
        <w:rPr>
          <w:rFonts w:ascii="Times New Roman" w:hAnsi="Times New Roman" w:eastAsia="Times New Roman" w:cs="Times New Roman"/>
          <w:b/>
          <w:sz w:val="24"/>
        </w:rPr>
        <w:t>Project</w:t>
      </w:r>
      <w:r>
        <w:rPr>
          <w:rFonts w:ascii="Times New Roman" w:hAnsi="Times New Roman" w:eastAsia="Times New Roman" w:cs="Times New Roman"/>
          <w:b w:val="0"/>
          <w:sz w:val="24"/>
        </w:rPr>
        <w:t>"). This agreement may be terminated by joint agreement at any time or by either party by providing [time, e.g., one (1)] year notice.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Project Use and Access.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Operator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Operator shall monitor for material damages, malfunctions, and failures in the Project and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to Project Company as soon as practicable, but not to exceed [time, e.g., two (2)] Days.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Operator shall maintain transaction records in accordance with GAAP accounting standards, and prepare and maintain records for the power plant as required in Attachment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Operator shall also (</w:t>
      </w:r>
      <w:r>
        <w:rPr>
          <w:rFonts w:ascii="Times New Roman" w:hAnsi="Times New Roman" w:eastAsia="Times New Roman" w:cs="Times New Roman"/>
          <w:b/>
          <w:sz w:val="24"/>
        </w:rPr>
        <w:t>a</w:t>
      </w:r>
      <w:r>
        <w:rPr>
          <w:rFonts w:ascii="Times New Roman" w:hAnsi="Times New Roman" w:eastAsia="Times New Roman" w:cs="Times New Roman"/>
          <w:b w:val="0"/>
          <w:sz w:val="24"/>
        </w:rPr>
        <w:t>) keep the power plant clear of liens, (b) maintain permits in compliance with applicable law, (c) assist with insurance claims, and (d) submit, process, and pursue warranty claims.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Operator shall operate and maintain the power plant,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"Prudent Electrical Practices," which means any of the practices, methods and acts engaged in or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portion of the electrical utility industry or any of the practices, methods or acts, which, in the exercise of reasonable judgment in the light of the facts known or that should reasonably have been known at the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is made, could have been expected to accomplish the desired result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cost consistent with law, regulation, permits, codes, standards, equipment manufacturer's recommendations, reliability, safety, environmental protection, economy, and expedition. Prudent Electrical Practices is not intended to be limited to the optimum practice, method or act to the exclusion of all others, but rather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spectrum of possible practices, methods or acts.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Project is more particularly described in 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Rights by Project Company.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Project Company grants Operator the following rights: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to the Project at all times during the term of this Agreement as may be reasonably necessary or convenient to Operator to operate and maintain the Project as described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use of, and right to occupy, such physical space associated with the Project during the term of this Agreement as may be necessary or convenient to Operator for the operation and maintenance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to copies of all documentation relating to the operation and maintenance of the Project, including, but not limited to, drawings, manufacturer's manuals, and protection and control settings.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Project Company shall pay Operator as provided in Attachment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for the operation and maintenance of the Project.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Project Company shall be responsible for all capital costs associated with the Project, including replacement of failed major equipment components.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Ownership/Property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operation and maintenance of the Project shall not vest in Operator any ownership or property interest of any kind whatsoever in the Project.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Liability, Indemnity, Force Majeure, Consequential Damages, and Default.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not be assigned by either Party without prior written consent of the other Party, which consent shall not be unreasonably withheld, conditioned, or delayed. The Party seeking consent to such assignment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thirty (30) calendar days' prior written notice to the other Party of such intent to assign this Agreement and shall provide such information as reasonably requested by the other Party provided, however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assign this Agreement without the consent of the other Party to any affiliate of the assigning Party, provided that such affiliates possesses the legal authority and operation ability to perform under the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assignment in violation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shall be void and ineffective Assignment shall not relieve any Party of its obligations hereunder, nor shall either Party's obligations be enlarged, in whole or in part, by reason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Any assignee shall be responsible for meeting the same financial, credit, insurance, and operational obligations as the assignor.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(the "Indemnifying Party") shall at all times indemnify, defend, and hold harmless the other Party (the "Indemnified Party") from any and all damages, losses, claims, (including claims and actions relating to injury to, or death of, any person, or damage to property, demand, suits, recoveries, costs, and expenses, court costs, attorneys' fees), and all other obligations by or to third parties ("Losses"), arising out of resulting from the Indemnifying Party's failure to meet its obligations under this Agreement to, for, or on behalf of the Indemnified Party, except to the extent that such losses are the result of gross negligence or intentional wrongdoing by the Indemnified Party.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Indemnified Party is entitled to indemnification under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and the Indemnifying Party fails, after notice and reasonable opportunity to proceed under this Section, to assume the defense of such claim, the Indemnified Party may, at the expense of the Indemnifying Party, contest, settle, or consent to the entry of any judgment with respect to, or pay in full, such claim.</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Indemnifying Party is obligated to indemnify and hold the Indemnified Party harmless under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the amount owing the Indemnified Party's actual Losses, including all reasonable attorneys' fees and costs, net of any insurance monies paid or other actual monetary recovery for such losses.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of any claim or notice of the commencement of any action or administrative or legal proceeding or investigation as to which the indemnity provided for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may apply, the Indemnified Party shall promptly notify the Indemnifying Party of such claim or notice. Any failure of, or delay in, such notification shall not affect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Indemnifying Party's indemnification obligation hereunder unless such failure or delay is materially prejudicial to the Indemnifying Party's defense of such claim or notice.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Consequential Damages.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Other than expressly provided for in this Agreement, neither party shall be liable to the other Party under any provision of this Agreement for any losses, damages, costs or expenses for any special, indirect, incidental, consequential, or punitive damages, including but not limited to loss of profit or revenue, loss of the use of equipment, cost of capital, costs of temporary equipment or services, whether based in whole or in part in contract, in tort, including negligence, strict liability, or any other theory of liability ("Consequential Damages").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default under this Agreement shall exist where such failure to discharge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(other than payment of money) is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(as defined below) or the result of any act or omission of the other Party.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the non-defaulting Party shall give written notice of such default to the defaulting Party. Except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the defaulting Party shall have [time, e.g., sixty (60)] calendar days from receipt of the default notice within which to cure such default; provided, however, that if such default is not capable of cure within [time, e.g., sixty (60)] calendar days, the defaulting Party shall commence such cure within [time, e.g., twenty (20)] calendar days after the receipt of the default notice and shall continuously and diligently seek to cure such default within [time, e.g., six (6)] months from the receipt of such default notice; and, if cured within such time, the default specified in such notice shall cease to exist.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is not cured as provided in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is not capable of cure cured within the period provided herein, the non-defaulting Party shall have the right to terminate this Agreement by written notice; (1) after the cure period has expired; or (2) if the default is not curable, at any time, and the non-defaulting Party shall be relieved of any further obligations hereunder and, whether or not such non-defaulting Party shall be relieved of any further obligations hereunder and whether or not such non-defaulting Party terminates this Agreement, such non-defaulting Party shall be entitled to recover from the defaulting Party all amounts due hereunder, plus all other damages and remedies to which it is entitled at law or in equity, other than Consequential Damages.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will survive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Project Company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Project Company shall maintain general liability insurance or self-insurance that is consistent with its normal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Operator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Operator shall maintain general liability insurance or self-insurance that is consistent with its normal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notify the other Party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accident or incident relating to the obligations imposed under this Agreement occurs that results in any injuries or damages that is within the scope of coverage of such Party's insurance.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Project Company shall pay Operator the monthly transmission facilities O&amp;M charge calculated in accordance with Attachment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as compensation for Operator's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later than [time, e.g., thirty (30)] days after the end of each month during the Term, Operator will deliver to Project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which will shows the monthly transmission facilities O&amp;M charge payable by Project Company for the month and payments shall be made by Project Company no later than [time, e.g., thirty (30)] days after the date of the invoice. Any payment past due will accrue interest calculated in accordance with the methodology specified for interest in the FERC regulations at 18 C.F.R. § 35.19a(</w:t>
      </w:r>
      <w:r>
        <w:rPr>
          <w:rFonts w:ascii="Times New Roman" w:hAnsi="Times New Roman" w:eastAsia="Times New Roman" w:cs="Times New Roman"/>
          <w:b/>
          <w:sz w:val="24"/>
        </w:rPr>
        <w:t>a</w:t>
      </w:r>
      <w:r>
        <w:rPr>
          <w:rFonts w:ascii="Times New Roman" w:hAnsi="Times New Roman" w:eastAsia="Times New Roman" w:cs="Times New Roman"/>
          <w:b w:val="0"/>
          <w:sz w:val="24"/>
        </w:rPr>
        <w:t>)(2)(iii) (the "FERC Methodology").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Disputed Amounts.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Project Company disputes any portion of any amount specified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delivered by Operator, Project Company shall pay its total amount of the invoice when due, and, if actually known at the time by Project, identify the disputed amount and state that the disputed amount is being paid under protest. Any disputed amount shall be resolved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informal or formal dispute resolution process agreed upon by the Parties. If it is determined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overpayment or underpayment has been made by Project Company or the amount charged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is incorrect, then (I) in the case of any overpayment by Project, Operator shall promptly return the amount of the overpayment (or credit the amount of the overpayment on the next invoice) to Project, (ii)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underpayment by Project, Project Company shall promptly pay the amount of the underpayment to Operator. In each case, together with interest for the period from the date of overpayment, underpayment, or incorrect allocation, until such amount has been paid or credited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invoice calculated in the manner prescribed for calculating interest on refunds under the FERC Methodology.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 or Transfer of Assets.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sale or 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interest in or to the Project, as applicable, shall include the assignment and/or delegation of all rights and obligations of the assuming Party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notice or other communication given pursuant to this Agreement shall be given in writing and shall be deemed to have been received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if delivered in person by fax, email, or first class mail as follows:</w:t>
      </w:r>
    </w:p>
    <w:p>
      <w:pPr>
        <w:keepNext w:val="0"/>
        <w:spacing w:before="200" w:after="0" w:line="260" w:lineRule="exact"/>
        <w:ind w:left="720" w:right="0" w:firstLine="0"/>
        <w:jc w:val="both"/>
      </w:pPr>
      <w:r>
        <w:rPr>
          <w:rFonts w:ascii="Times New Roman" w:hAnsi="Times New Roman" w:eastAsia="Times New Roman" w:cs="Times New Roman"/>
          <w:b w:val="0"/>
          <w:sz w:val="24"/>
        </w:rPr>
        <w:t>If to Project Company:</w:t>
      </w:r>
    </w:p>
    <w:p>
      <w:pPr>
        <w:keepNext w:val="0"/>
        <w:spacing w:before="120" w:after="0" w:line="260" w:lineRule="exact"/>
        <w:ind w:left="720" w:right="0" w:firstLine="240"/>
        <w:jc w:val="left"/>
      </w:pPr>
      <w:r>
        <w:rPr>
          <w:rFonts w:ascii="Times New Roman" w:hAnsi="Times New Roman" w:eastAsia="Times New Roman" w:cs="Times New Roman"/>
          <w:b w:val="0"/>
          <w:sz w:val="24"/>
        </w:rPr>
        <w:t>[Project Company mailing address]</w:t>
      </w:r>
    </w:p>
    <w:p>
      <w:pPr>
        <w:keepNext w:val="0"/>
        <w:spacing w:before="200" w:after="0" w:line="260" w:lineRule="exact"/>
        <w:ind w:left="720" w:right="0" w:firstLine="0"/>
        <w:jc w:val="both"/>
      </w:pPr>
      <w:r>
        <w:rPr>
          <w:rFonts w:ascii="Times New Roman" w:hAnsi="Times New Roman" w:eastAsia="Times New Roman" w:cs="Times New Roman"/>
          <w:b w:val="0"/>
          <w:sz w:val="24"/>
        </w:rPr>
        <w:t>If to Operator:</w:t>
      </w:r>
    </w:p>
    <w:p>
      <w:pPr>
        <w:keepNext w:val="0"/>
        <w:spacing w:before="120" w:after="0" w:line="260" w:lineRule="exact"/>
        <w:ind w:left="720" w:right="0" w:firstLine="240"/>
        <w:jc w:val="left"/>
      </w:pPr>
      <w:r>
        <w:rPr>
          <w:rFonts w:ascii="Times New Roman" w:hAnsi="Times New Roman" w:eastAsia="Times New Roman" w:cs="Times New Roman"/>
          <w:b w:val="0"/>
          <w:sz w:val="24"/>
        </w:rPr>
        <w:t>[Operator mailing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change the address set forth above by giving the other Party written notice of such change in accordance with this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Partnership.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contained in this Agreement shall create or be construed as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agency, or joint venture relationship among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Waiver by either Party of strict performance of any term or provision of this Agreement, or of any right under this Agreement,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only be modified in writing, which must be signed by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captions used in this Agreement are intended solely for convenience of reference and shall in no way limit any of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counterparts, each of which taken together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faxed, scanned or facsimile signature shall have the same effect as the original.</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Implied Covenants.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agree that, in construing this Agreement, no covenants shall be implied between the parties except the covenant of good faith and fair dealing.</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applies only to the performance of the Parties under this Agreement. No Party shall be deemed to have defaulted in the performance of its obligations under this Agreement to the extent such performance is wholly or partially prevented or delayed by Force Majeure. "Force Majeure Event"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fire, flood, windstorm, adverse weather conditions, emergencies, explosion, riot, war, sabotage, acts of God, strikes or labor slowdowns, court injunction or order, federal and/or state law or regulation, delays by governmental authorities in approving license and permit requests necessary to the Project, or order by any federal or state regulatory agency, or other similar causes beyond the affected Party's reasonable control. Without limiting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shall also include unavailability of personnel, equipment, supplies, or other resources ("Resources") due to diversion of such Resources for other utility-related duties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including, without limitation, storms or other adverse weather condition. The Party affected by the Force Majeure shall use good faith efforts to attempt,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to rectify the conditions brought about by the Force Majeure and to avoid or minimize delay. Upon learning of the existence of, or potential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that qualifies as Force Majeure, the affected party shall promptly notify the other Party of such situation, describing in reasonable detail the nature of the event or events in question, the steps being taken to minimize the effect of such events and the anticipated period of delay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event or events.</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and Conditions Negotiated.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have been negotiated by the Parties in good faith and with the representation of legal counsel. Consequently, in construing this Agreement, no Party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against the other party based on drafting.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do not intend to create, nor are there any, third party beneficiaries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and warrants that it has the authority to enter into this Agreement and that the execution, delivery, and performance of this Agreement has been duly authorized by all appropriate action.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Attachments and Exhibits.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attachments and exhibits hereto are hereby expressly incorporated by reference and included within the terms and conditions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provided otherwise herein, this Agreement is the entire and final understanding of the Parties and supersedes all prior agreements and undertaking between the Parties related to the subject matter of this Agreement.</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the Parties hereto have executed this Agreement.</w:t>
      </w:r>
    </w:p>
    <w:p>
      <w:pPr>
        <w:keepNext w:val="0"/>
        <w:spacing w:before="120" w:after="0" w:line="260" w:lineRule="exact"/>
        <w:ind w:left="360" w:right="0" w:firstLine="0"/>
        <w:jc w:val="left"/>
      </w:pPr>
      <w:r>
        <w:rPr>
          <w:rFonts w:ascii="Times New Roman" w:hAnsi="Times New Roman" w:eastAsia="Times New Roman" w:cs="Times New Roman"/>
          <w:b/>
          <w:sz w:val="24"/>
        </w:rPr>
        <w:t>PROJECT COMPANY:</w:t>
      </w:r>
    </w:p>
    <w:p>
      <w:pPr>
        <w:keepNext w:val="0"/>
        <w:spacing w:before="120" w:after="0" w:line="260" w:lineRule="exact"/>
        <w:ind w:left="360" w:right="0" w:firstLine="0"/>
        <w:jc w:val="left"/>
      </w:pPr>
      <w:r>
        <w:rPr>
          <w:rFonts w:ascii="Times New Roman" w:hAnsi="Times New Roman" w:eastAsia="Times New Roman" w:cs="Times New Roman"/>
          <w:b w:val="0"/>
          <w:sz w:val="24"/>
        </w:rPr>
        <w:t>[name of project company],</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of authorized person], [title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OPERATOR:</w:t>
      </w:r>
    </w:p>
    <w:p>
      <w:pPr>
        <w:keepNext w:val="0"/>
        <w:spacing w:before="120" w:after="0" w:line="260" w:lineRule="exact"/>
        <w:ind w:left="360" w:right="0" w:firstLine="0"/>
        <w:jc w:val="left"/>
      </w:pPr>
      <w:r>
        <w:rPr>
          <w:rFonts w:ascii="Times New Roman" w:hAnsi="Times New Roman" w:eastAsia="Times New Roman" w:cs="Times New Roman"/>
          <w:b w:val="0"/>
          <w:sz w:val="24"/>
        </w:rPr>
        <w:t>[name of operator],</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[name of authorized person], [title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p>
    <w:p>
      <w:pPr>
        <w:keepNext w:val="0"/>
        <w:spacing w:before="200" w:after="0" w:line="260" w:lineRule="exact"/>
        <w:ind w:left="720" w:right="0" w:firstLine="0"/>
        <w:jc w:val="center"/>
      </w:pPr>
      <w:r>
        <w:rPr>
          <w:rFonts w:ascii="Times New Roman" w:hAnsi="Times New Roman" w:eastAsia="Times New Roman" w:cs="Times New Roman"/>
          <w:b w:val="0"/>
          <w:sz w:val="24"/>
        </w:rPr>
        <w:t>[project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Attachment B</w:t>
      </w:r>
    </w:p>
    <w:p>
      <w:pPr>
        <w:keepNext w:val="0"/>
        <w:spacing w:before="200" w:after="0" w:line="260" w:lineRule="exact"/>
        <w:ind w:left="720" w:right="0" w:firstLine="0"/>
        <w:jc w:val="center"/>
      </w:pPr>
      <w:r>
        <w:rPr>
          <w:rFonts w:ascii="Times New Roman" w:hAnsi="Times New Roman" w:eastAsia="Times New Roman" w:cs="Times New Roman"/>
          <w:b w:val="0"/>
          <w:sz w:val="24"/>
        </w:rPr>
        <w:t>[costs to be paid by Project Company]</w:t>
      </w:r>
    </w:p>
    <w:p>
      <w:pPr>
        <w:keepNext w:val="0"/>
        <w:spacing w:before="120" w:after="0" w:line="260" w:lineRule="exact"/>
        <w:ind w:left="360" w:right="0" w:firstLine="0"/>
        <w:jc w:val="left"/>
      </w:pPr>
      <w:r>
        <w:rPr>
          <w:rFonts w:ascii="Times New Roman" w:hAnsi="Times New Roman" w:eastAsia="Times New Roman" w:cs="Times New Roman"/>
          <w:b w:val="0"/>
          <w:sz w:val="24"/>
        </w:rPr>
        <w:t>Attachment C</w:t>
      </w:r>
    </w:p>
    <w:p>
      <w:pPr>
        <w:keepNext w:val="0"/>
        <w:spacing w:before="200" w:after="0" w:line="260" w:lineRule="exact"/>
        <w:ind w:left="720" w:right="0" w:firstLine="0"/>
        <w:jc w:val="center"/>
      </w:pPr>
      <w:r>
        <w:rPr>
          <w:rFonts w:ascii="Times New Roman" w:hAnsi="Times New Roman" w:eastAsia="Times New Roman" w:cs="Times New Roman"/>
          <w:b w:val="0"/>
          <w:sz w:val="24"/>
        </w:rPr>
        <w:t>[reporting timeline and requirements]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