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Organizational Action by Sole Incorporator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ORGANIZATIONAL ACTION BY SOLE INCORPORATOR OF </w:t>
      </w:r>
      <w:r>
        <w:rPr>
          <w:rFonts w:ascii="Times New Roman" w:hAnsi="Times New Roman" w:eastAsia="Times New Roman" w:cs="Times New Roman"/>
          <w:sz w:val="24"/>
        </w:rPr>
        <w:br/>
      </w:r>
      <w:r>
        <w:rPr>
          <w:rFonts w:ascii="Times New Roman" w:hAnsi="Times New Roman" w:eastAsia="Times New Roman" w:cs="Times New Roman"/>
          <w:b/>
          <w:sz w:val="24"/>
        </w:rPr>
        <w:t xml:space="preserve">[CORPORATION NAME] </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sole incorporator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Minnesota corporation (the “Corporation”), acting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302A.171 of the Minnesota Business Corporation Act, hereby takes the following actions and adopts the resolutions set forth below:</w:t>
      </w:r>
    </w:p>
    <w:p>
      <w:pPr>
        <w:keepNext w:val="0"/>
        <w:spacing w:before="120" w:after="0" w:line="260" w:lineRule="exact"/>
        <w:ind w:left="1080" w:right="0" w:firstLine="0"/>
        <w:jc w:val="left"/>
      </w:pPr>
      <w:r>
        <w:rPr>
          <w:rFonts w:ascii="Times New Roman" w:hAnsi="Times New Roman" w:eastAsia="Times New Roman" w:cs="Times New Roman"/>
          <w:b/>
          <w:sz w:val="24"/>
        </w:rPr>
        <w:t>ARTICLES OF INCORPORATION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Articles of Incorporation of this Corporation were filed with the Minnesota Secretary of State on [date].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Incorporation, annexed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is to be inserted in the Corporation’s minute book.</w:t>
      </w:r>
    </w:p>
    <w:p>
      <w:pPr>
        <w:keepNext w:val="0"/>
        <w:spacing w:before="120" w:after="0" w:line="260" w:lineRule="exact"/>
        <w:ind w:left="1080" w:right="0" w:firstLine="0"/>
        <w:jc w:val="left"/>
      </w:pPr>
      <w:r>
        <w:rPr>
          <w:rFonts w:ascii="Times New Roman" w:hAnsi="Times New Roman" w:eastAsia="Times New Roman" w:cs="Times New Roman"/>
          <w:b/>
          <w:sz w:val="24"/>
        </w:rPr>
        <w:t>MINUTE BOOK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will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Articles of Incorporation and all amendments thereto; its bylaws and all amendments thereto; [stock certificates;]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ledger; minutes of all meetings of its incorporators, shareholders, and the board; minutes of all meetings of board committees; all written consents of board of directors’ meetings and board committees; records of shareholders showing their names, addresses, and number and class of shares issued or transferred of record to or by them; and other corporate documents.</w:t>
      </w:r>
    </w:p>
    <w:p>
      <w:pPr>
        <w:keepNext w:val="0"/>
        <w:spacing w:before="120" w:after="0" w:line="260" w:lineRule="exact"/>
        <w:ind w:left="1080" w:right="0" w:firstLine="0"/>
        <w:jc w:val="left"/>
      </w:pPr>
      <w:r>
        <w:rPr>
          <w:rFonts w:ascii="Times New Roman" w:hAnsi="Times New Roman" w:eastAsia="Times New Roman" w:cs="Times New Roman"/>
          <w:b/>
          <w:sz w:val="24"/>
        </w:rPr>
        <w:t>ADOPTION OF BYLAWS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the bylaws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are hereby adopted as the bylaws of the Corporation.</w:t>
      </w:r>
    </w:p>
    <w:p>
      <w:pPr>
        <w:keepNext w:val="0"/>
        <w:spacing w:before="120" w:after="0" w:line="260" w:lineRule="exact"/>
        <w:ind w:left="1080" w:right="0" w:firstLine="0"/>
        <w:jc w:val="left"/>
      </w:pPr>
      <w:r>
        <w:rPr>
          <w:rFonts w:ascii="Times New Roman" w:hAnsi="Times New Roman" w:eastAsia="Times New Roman" w:cs="Times New Roman"/>
          <w:b/>
          <w:sz w:val="24"/>
        </w:rPr>
        <w:t>APPOINTMENT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the following persons are hereby designated directors of the corporation, to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or until their successors are duly designated or elected. Until otherwise determined by the shareholders, the number of directors of the corporation shall be [three (3)].</w:t>
      </w:r>
    </w:p>
    <w:p>
      <w:pPr>
        <w:keepNext w:val="0"/>
        <w:spacing w:before="200" w:after="0" w:line="260" w:lineRule="exact"/>
        <w:ind w:left="144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144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144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1080" w:right="0" w:firstLine="0"/>
        <w:jc w:val="both"/>
      </w:pPr>
      <w:r>
        <w:rPr>
          <w:rFonts w:ascii="Times New Roman" w:hAnsi="Times New Roman" w:eastAsia="Times New Roman" w:cs="Times New Roman"/>
          <w:b w:val="0"/>
          <w:sz w:val="24"/>
        </w:rPr>
        <w:t>[LIST ADDITIONAL BUSINESS TRANSACTED AT THE MEETING.]</w:t>
      </w:r>
    </w:p>
    <w:p>
      <w:pPr>
        <w:keepNext w:val="0"/>
        <w:spacing w:before="120" w:after="0" w:line="260" w:lineRule="exact"/>
        <w:ind w:left="1080" w:right="0" w:firstLine="0"/>
        <w:jc w:val="left"/>
      </w:pPr>
      <w:r>
        <w:rPr>
          <w:rFonts w:ascii="Times New Roman" w:hAnsi="Times New Roman" w:eastAsia="Times New Roman" w:cs="Times New Roman"/>
          <w:b/>
          <w:sz w:val="24"/>
        </w:rPr>
        <w:t>RESIGNATION OF INCORPORATOR</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undersigned, having taken all actions necessary and appropriate in connection with the incorporation of the Corporation, hereby resigns as the sole incorporator of the Corporation, effective as of the date hereof.</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undersigned has executed this organizational action by sole incorporator, effective as of the [date]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[Incorporator's name], Incorporator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[attach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Corporation’s Articles of Incorporation that was certified by the Minnesota Secretary of State]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[attach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Corporation’s Bylaws]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