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ORGANIZATIONAL ACTION BY SOLE INCORPORATOR OF </w:t>
      </w:r>
      <w:r>
        <w:rPr>
          <w:rFonts w:ascii="Times New Roman" w:hAnsi="Times New Roman" w:eastAsia="Times New Roman" w:cs="Times New Roman"/>
          <w:sz w:val="24"/>
        </w:rPr>
        <w:br/>
      </w:r>
      <w:r>
        <w:rPr>
          <w:rFonts w:ascii="Times New Roman" w:hAnsi="Times New Roman" w:eastAsia="Times New Roman" w:cs="Times New Roman"/>
          <w:b/>
          <w:sz w:val="24"/>
        </w:rPr>
        <w:t xml:space="preserve">[CORPORATION NAME]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 55-2-05(b) of the North Carolina Business Corporation Act, hereby takes the following actions and adopts the resolutions set forth below:</w:t>
      </w:r>
    </w:p>
    <w:p>
      <w:pPr>
        <w:keepNext w:val="0"/>
        <w:spacing w:before="120" w:after="0" w:line="260" w:lineRule="exact"/>
        <w:ind w:left="108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Articles of Incorporation of this Corporation were filed with the North Carolina Secretary of State on [date].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annexed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to be inserted in the Corporation’s minute book.</w:t>
      </w:r>
    </w:p>
    <w:p>
      <w:pPr>
        <w:keepNext w:val="0"/>
        <w:spacing w:before="120" w:after="0" w:line="260" w:lineRule="exact"/>
        <w:ind w:left="1080" w:right="0" w:firstLine="0"/>
        <w:jc w:val="left"/>
      </w:pPr>
      <w:r>
        <w:rPr>
          <w:rFonts w:ascii="Times New Roman" w:hAnsi="Times New Roman" w:eastAsia="Times New Roman" w:cs="Times New Roman"/>
          <w:b/>
          <w:sz w:val="24"/>
        </w:rPr>
        <w:t>MINUTE BOOK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names, addresses, and number and class of shares issued or transferred of record to or by them;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names and business addresses of its current directors and officers; its most recent annual report; and other corporate documents.</w:t>
      </w:r>
    </w:p>
    <w:p>
      <w:pPr>
        <w:keepNext w:val="0"/>
        <w:spacing w:before="120" w:after="0" w:line="260" w:lineRule="exact"/>
        <w:ind w:left="1080" w:right="0" w:firstLine="0"/>
        <w:jc w:val="left"/>
      </w:pPr>
      <w:r>
        <w:rPr>
          <w:rFonts w:ascii="Times New Roman" w:hAnsi="Times New Roman" w:eastAsia="Times New Roman" w:cs="Times New Roman"/>
          <w:b/>
          <w:sz w:val="24"/>
        </w:rPr>
        <w:t>ADOPTION OF BYLAWS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1080" w:right="0" w:firstLine="0"/>
        <w:jc w:val="left"/>
      </w:pPr>
      <w:r>
        <w:rPr>
          <w:rFonts w:ascii="Times New Roman" w:hAnsi="Times New Roman" w:eastAsia="Times New Roman" w:cs="Times New Roman"/>
          <w:b/>
          <w:sz w:val="24"/>
        </w:rPr>
        <w:t>APPOINTMENT OF DIRECTORS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BUSINESS TRANSACTED AT THE MEETING.]</w:t>
      </w:r>
    </w:p>
    <w:p>
      <w:pPr>
        <w:keepNext w:val="0"/>
        <w:spacing w:before="120" w:after="0" w:line="260" w:lineRule="exact"/>
        <w:ind w:left="108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undersigned has executed this organizational action by sole incorporator, effective as of the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Corporation’s Articles of Incorporation that was certified by the North Carolina Secretary of State]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