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Organizational Meeting Minutes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Minutes of Organization Meeting of The Board of Directors Of</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members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board of directors (the “Board”)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nonprofit corporation (the “Corporation”) held their organization meeting at [address] on [date] at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and consent signed by [each / the following] Director[s] has been placed in the Corporation’s Minute Book preceding these Minutes:]</w:t>
      </w:r>
    </w:p>
    <w:p>
      <w:pPr>
        <w:keepNext w:val="0"/>
        <w:spacing w:before="200" w:after="0" w:line="260" w:lineRule="exact"/>
        <w:ind w:left="720" w:right="0" w:firstLine="0"/>
        <w:jc w:val="center"/>
      </w:pPr>
      <w:r>
        <w:rPr>
          <w:rFonts w:ascii="Times New Roman" w:hAnsi="Times New Roman" w:eastAsia="Times New Roman" w:cs="Times New Roman"/>
          <w:b w:val="0"/>
          <w:sz w:val="24"/>
        </w:rPr>
        <w:t>[List those directors who signed the waiver of notice and consent, if fewer than all directors]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following Directors,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were present at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[list names of those present]</w:t>
      </w:r>
    </w:p>
    <w:p>
      <w:pPr>
        <w:keepNext w:val="0"/>
        <w:spacing w:before="200" w:after="0" w:line="260" w:lineRule="exact"/>
        <w:ind w:left="360" w:right="0" w:firstLine="0"/>
        <w:jc w:val="both"/>
      </w:pPr>
      <w:r>
        <w:rPr>
          <w:rFonts w:ascii="Times New Roman" w:hAnsi="Times New Roman" w:eastAsia="Times New Roman" w:cs="Times New Roman"/>
          <w:b w:val="0"/>
          <w:sz w:val="24"/>
        </w:rPr>
        <w:t>There were absent:</w:t>
      </w:r>
    </w:p>
    <w:p>
      <w:pPr>
        <w:keepNext w:val="0"/>
        <w:spacing w:before="200" w:after="0" w:line="260" w:lineRule="exact"/>
        <w:ind w:left="360" w:right="0" w:firstLine="0"/>
        <w:jc w:val="both"/>
      </w:pPr>
      <w:r>
        <w:rPr>
          <w:rFonts w:ascii="Times New Roman" w:hAnsi="Times New Roman" w:eastAsia="Times New Roman" w:cs="Times New Roman"/>
          <w:b w:val="0"/>
          <w:sz w:val="24"/>
        </w:rPr>
        <w:t>[list names of those absent]</w:t>
      </w:r>
    </w:p>
    <w:p>
      <w:pPr>
        <w:keepNext w:val="0"/>
        <w:spacing w:before="200" w:after="0" w:line="260" w:lineRule="exact"/>
        <w:ind w:left="360" w:right="0" w:firstLine="0"/>
        <w:jc w:val="both"/>
      </w:pPr>
      <w:r>
        <w:rPr>
          <w:rFonts w:ascii="Times New Roman" w:hAnsi="Times New Roman" w:eastAsia="Times New Roman" w:cs="Times New Roman"/>
          <w:b w:val="0"/>
          <w:sz w:val="24"/>
        </w:rPr>
        <w:t>Upon motion duly made, seconded, and unanimously carried, [NAME] was elected to chair the meeting (the “Chair”) and [NAME] was elected as secretary for purposes of the meeting (the “Acting Secretary”).</w:t>
      </w:r>
    </w:p>
    <w:p>
      <w:pPr>
        <w:keepNext w:val="0"/>
        <w:spacing w:before="120" w:after="0" w:line="260" w:lineRule="exact"/>
        <w:ind w:left="360" w:right="0" w:firstLine="0"/>
        <w:jc w:val="left"/>
      </w:pPr>
      <w:r>
        <w:rPr>
          <w:rFonts w:ascii="Times New Roman" w:hAnsi="Times New Roman" w:eastAsia="Times New Roman" w:cs="Times New Roman"/>
          <w:b/>
          <w:sz w:val="24"/>
        </w:rPr>
        <w:t>CERTIFICATE OF INCORPORATION AND AGENT FOR SERVICE OF PROCESS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 stated that the Certificate of Incorporation of the Corporation was filed in the office of the California Department of State on [DATE] and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Certificate of Incorporation. The Acting Secretary was directed to insert the copy in the Minute Book of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[NAME], named as the initial agent for service of process in the Certificate of Incorporation of the Corporation, is hereby confirmed as the Corporation's agent for the purpose of service of process.</w:t>
      </w:r>
    </w:p>
    <w:p>
      <w:pPr>
        <w:keepNext w:val="0"/>
        <w:spacing w:before="120" w:after="0" w:line="260" w:lineRule="exact"/>
        <w:ind w:left="360" w:right="0" w:firstLine="0"/>
        <w:jc w:val="left"/>
      </w:pPr>
      <w:r>
        <w:rPr>
          <w:rFonts w:ascii="Times New Roman" w:hAnsi="Times New Roman" w:eastAsia="Times New Roman" w:cs="Times New Roman"/>
          <w:b/>
          <w:sz w:val="24"/>
        </w:rPr>
        <w:t>BYLAWS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Adopting Bylaws of the Corporation was next considered. The Acting Secretary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Bylaws, which was considered and discussed. Upon motion duly made and seconded, the following resolutions were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Bylaws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presented to this meeting are adopted and approved as the Bylaws of the Corporation until amended or repealed in accordance with the Bylaws and applicable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Secretary of the Corporation is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these Bylaws, to 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them in the Minute Book of the Corporation, and to see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Bylaws is kept at the Corporation’s principal executive or business office.</w:t>
      </w:r>
    </w:p>
    <w:p>
      <w:pPr>
        <w:keepNext w:val="0"/>
        <w:spacing w:before="120" w:after="0" w:line="260" w:lineRule="exact"/>
        <w:ind w:left="360" w:right="0" w:firstLine="0"/>
        <w:jc w:val="left"/>
      </w:pPr>
      <w:r>
        <w:rPr>
          <w:rFonts w:ascii="Times New Roman" w:hAnsi="Times New Roman" w:eastAsia="Times New Roman" w:cs="Times New Roman"/>
          <w:b/>
          <w:sz w:val="24"/>
        </w:rPr>
        <w:t>CORPORATE SEAL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Acting Secretary presented for approval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seal of the Corporation [in the form impressed upon the last page of these minutes / as set forth on Exhibit [B]] (the “Corporate Seal”).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Corporate Seal is adopted as the seal of the Corporation in the form [impressed upon the last page of these minutes / set forth on Exhibit [B]].</w:t>
      </w:r>
    </w:p>
    <w:p>
      <w:pPr>
        <w:keepNext w:val="0"/>
        <w:spacing w:before="120" w:after="0" w:line="260" w:lineRule="exact"/>
        <w:ind w:left="360" w:right="0" w:firstLine="0"/>
        <w:jc w:val="left"/>
      </w:pPr>
      <w:r>
        <w:rPr>
          <w:rFonts w:ascii="Times New Roman" w:hAnsi="Times New Roman" w:eastAsia="Times New Roman" w:cs="Times New Roman"/>
          <w:b/>
          <w:sz w:val="24"/>
        </w:rPr>
        <w:t>ELECTION OF OFFICERS</w:t>
      </w:r>
    </w:p>
    <w:p>
      <w:pPr>
        <w:keepNext w:val="0"/>
        <w:spacing w:before="200" w:after="0" w:line="260" w:lineRule="exact"/>
        <w:ind w:left="720" w:right="0" w:firstLine="0"/>
        <w:jc w:val="both"/>
      </w:pPr>
      <w:r>
        <w:rPr>
          <w:rFonts w:ascii="Times New Roman" w:hAnsi="Times New Roman" w:eastAsia="Times New Roman" w:cs="Times New Roman"/>
          <w:b w:val="0"/>
          <w:sz w:val="24"/>
        </w:rPr>
        <w:t>The Board next considered electing officers and fixing their salaries. After discussion, and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following persons are elected to the offices indicated, to serve in accordance with the Bylaws at the pleasure of the Board until the next annual meeting of the Board and until their respective successor(s) are elected and qualified, and to be paid the annual salaries indicated opposite their names:</w:t>
      </w:r>
    </w:p>
    <w:p>
      <w:pPr>
        <w:keepNext w:val="0"/>
        <w:spacing w:before="200" w:after="0" w:line="260" w:lineRule="exact"/>
        <w:ind w:left="720" w:right="0" w:firstLine="0"/>
        <w:jc w:val="center"/>
      </w:pPr>
      <w:r>
        <w:rPr>
          <w:rFonts w:ascii="Times New Roman" w:hAnsi="Times New Roman" w:eastAsia="Times New Roman" w:cs="Times New Roman"/>
          <w:b w:val="0"/>
          <w:sz w:val="24"/>
        </w:rPr>
        <w:t>[any other officers]</w:t>
      </w:r>
    </w:p>
    <w:p>
      <w:pPr>
        <w:keepNext w:val="0"/>
        <w:spacing w:before="120" w:after="0" w:line="260" w:lineRule="exact"/>
        <w:ind w:left="360" w:right="0" w:firstLine="0"/>
        <w:jc w:val="left"/>
      </w:pPr>
      <w:r>
        <w:rPr>
          <w:rFonts w:ascii="Times New Roman" w:hAnsi="Times New Roman" w:eastAsia="Times New Roman" w:cs="Times New Roman"/>
          <w:b/>
          <w:sz w:val="24"/>
        </w:rPr>
        <w:t>PAYMENT OF EXPENSES</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discussed the payment of the expenses of the incorporation and organization of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each of the officers of the Corporation is authorized and directed to cause the Corporation to pay, out of funds of the Corporation, the expenses of the Corporation’s incorporation and organization.</w:t>
      </w:r>
    </w:p>
    <w:p>
      <w:pPr>
        <w:keepNext w:val="0"/>
        <w:spacing w:before="120" w:after="0" w:line="260" w:lineRule="exact"/>
        <w:ind w:left="360" w:right="0" w:firstLine="0"/>
        <w:jc w:val="left"/>
      </w:pPr>
      <w:r>
        <w:rPr>
          <w:rFonts w:ascii="Times New Roman" w:hAnsi="Times New Roman" w:eastAsia="Times New Roman" w:cs="Times New Roman"/>
          <w:b/>
          <w:sz w:val="24"/>
        </w:rPr>
        <w:t>LOCATION OF PRINCIPAL EXECUTIVE OFFICE</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recommended that the Board fix the location of the Corporation’s principal office.  After discussion and upon motion duly made, seconded, and unanimously adopted, the location of the principal executive business office of the Corporation was fixed pursuant to the following resolution:</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principal executive office of the Corporation shall be located at: [ADDRESS], until changed by resolution of the Board.</w:t>
      </w:r>
    </w:p>
    <w:p>
      <w:pPr>
        <w:keepNext w:val="0"/>
        <w:spacing w:before="120" w:after="0" w:line="260" w:lineRule="exact"/>
        <w:ind w:left="360" w:right="0" w:firstLine="0"/>
        <w:jc w:val="left"/>
      </w:pPr>
      <w:r>
        <w:rPr>
          <w:rFonts w:ascii="Times New Roman" w:hAnsi="Times New Roman" w:eastAsia="Times New Roman" w:cs="Times New Roman"/>
          <w:b/>
          <w:sz w:val="24"/>
        </w:rPr>
        <w:t>BANK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recommended that the Corporation establish one or more bank accounts to provide for the deposit of the funds of the Corporation and to authorize certain officers to deal therewith, and upon motion duly made and seconded, the following resolutions were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officers of the Corporation, and each one of them acting along, are hereby authorized and directed:</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designate one or more banks, trust companies, or other similar institutions as depositories of the funds, including, without limitation, cash and cash equivalents,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open, keep, and close general and special bank accounts, including general deposit accounts, payroll accounts, and working fund accounts, with any such depository;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cause to be deposited in accounts of the Corporation with any such depository, from time to time, funds, including cash and cash equivalents, of the Corporation that such officers deem necessary or advisable, and to designate or change the designation of the officers and agents of the Corporation who will be authorized to make deposits and to endorse checks, drafts, or other instruments for deposit; provided, however, that amounts in excess of $[AMOUNT], must be signed by two employees of the Corporation, one of whom shall be the Chief Executive Officer, President or Chief Financial Officer;</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From time to time to designate or change the designation of the officers and agents of the Corporation who will be authorized to sign or countersign checks, drafts, or other orders for the payment of money issued in the name of this corporation against any funds deposited in any accounts of this corporation, and to revoke any such designation;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authorize the use of facsimile signatures for the signing or countersigning of checks, drafts, or other orders for the payment of money, and to enter into such agreements as banks and trust companies customarily require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for permitting the use of facsimile signatures;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such general and special rules and regulations with respect to accounts of this Corporation as they may deem necessary or advisable; and</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complete, execute, and/or certify any customary printed blank signature card forms in order conveniently to exercise the authority granted by this resolution and any resolutions printed thereon shall be deemed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all standard form resolutions required by any such depository, are hereby adopted in such form utilized by the depository, and the Secretary of the Corporation is authorized to certify such resolutions as having been adopted at this meeting and is directed to insert the form of such resolutions in the Minute Book with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any depository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certified by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of the Corporation of these resolutions shall have been delivered shall be entitled to rely thereon for all purposes until it shall have received written notice of the revocation or amendment of these resolutions by the Board.</w:t>
      </w:r>
    </w:p>
    <w:p>
      <w:pPr>
        <w:keepNext w:val="0"/>
        <w:spacing w:before="120" w:after="0" w:line="260" w:lineRule="exact"/>
        <w:ind w:left="360" w:right="0" w:firstLine="0"/>
        <w:jc w:val="left"/>
      </w:pPr>
      <w:r>
        <w:rPr>
          <w:rFonts w:ascii="Times New Roman" w:hAnsi="Times New Roman" w:eastAsia="Times New Roman" w:cs="Times New Roman"/>
          <w:b/>
          <w:sz w:val="24"/>
        </w:rPr>
        <w:t>ESTABLISHMENT OF FISCAL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meeting next considered adopting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Corporation’s fiscal year shall commence on [DATE] and end on [DATE] in each year (but that the Corporation’s first fiscal year commenced on the date the Corporation was incorporated).</w:t>
      </w:r>
    </w:p>
    <w:p>
      <w:pPr>
        <w:keepNext w:val="0"/>
        <w:spacing w:before="120" w:after="0" w:line="260" w:lineRule="exact"/>
        <w:ind w:left="360" w:right="0" w:firstLine="0"/>
        <w:jc w:val="left"/>
      </w:pPr>
      <w:r>
        <w:rPr>
          <w:rFonts w:ascii="Times New Roman" w:hAnsi="Times New Roman" w:eastAsia="Times New Roman" w:cs="Times New Roman"/>
          <w:b/>
          <w:sz w:val="24"/>
        </w:rPr>
        <w:t>APPOINTMENT OF ACCOUNTANTS</w:t>
      </w:r>
    </w:p>
    <w:p>
      <w:pPr>
        <w:keepNext w:val="0"/>
        <w:spacing w:before="200" w:after="0" w:line="260" w:lineRule="exact"/>
        <w:ind w:left="720" w:right="0" w:firstLine="0"/>
        <w:jc w:val="both"/>
      </w:pPr>
      <w:r>
        <w:rPr>
          <w:rFonts w:ascii="Times New Roman" w:hAnsi="Times New Roman" w:eastAsia="Times New Roman" w:cs="Times New Roman"/>
          <w:b w:val="0"/>
          <w:sz w:val="24"/>
        </w:rPr>
        <w:t>The meeting then considered appointing accountants for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this Corporation hereby appoints [NAME] to serve at the pleasure of the Board to assist the Corporation in establishing its books of account, to audit its financial statements, and otherwise to advise it in connection with accounting matters, to serve until such accountant’s successor is appointed by resolutions of the Board.</w:t>
      </w:r>
    </w:p>
    <w:p>
      <w:pPr>
        <w:keepNext w:val="0"/>
        <w:spacing w:before="120" w:after="0" w:line="260" w:lineRule="exact"/>
        <w:ind w:left="360" w:right="0" w:firstLine="0"/>
        <w:jc w:val="left"/>
      </w:pPr>
      <w:r>
        <w:rPr>
          <w:rFonts w:ascii="Times New Roman" w:hAnsi="Times New Roman" w:eastAsia="Times New Roman" w:cs="Times New Roman"/>
          <w:b/>
          <w:sz w:val="24"/>
        </w:rPr>
        <w:t>Federal Tax Registration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the Corporation shall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Employer Identification Number (Form SS-4)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Employer Identification Number for the Corporation and the [title(s) of relevant officer(s)] of the Corporation be, and hereby [is/are], authorized and directed to evidence such filing by completing and filing Form SS-4 with the Internal Revenue Service.</w:t>
      </w:r>
    </w:p>
    <w:p>
      <w:pPr>
        <w:keepNext w:val="0"/>
        <w:spacing w:before="120" w:after="0" w:line="260" w:lineRule="exact"/>
        <w:ind w:left="360" w:right="0" w:firstLine="0"/>
        <w:jc w:val="left"/>
      </w:pPr>
      <w:r>
        <w:rPr>
          <w:rFonts w:ascii="Times New Roman" w:hAnsi="Times New Roman" w:eastAsia="Times New Roman" w:cs="Times New Roman"/>
          <w:b/>
          <w:sz w:val="24"/>
        </w:rPr>
        <w:t>EXEMPTION FROM FEDERAL TAXES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 then recommended that the Corporation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501(c) Organization, and upon motion duly made and seconded, the following resolutions were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the Corporation elects to be treated as Section 501(c)(3) Organization in accordance with the provisions of the Internal Revenue Code and the California Nonprofit Corporation Law; and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each of the officers of the Corporation, acting jointly or singly, is authorized and directed to prepare and file any and all documents, including Form 1023, required for the Corporation to elect to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Section 501(c)(3) Organization in accordance with the provisions of the Internal Revenue Code and the Nonprofit Corporation Law of the State of California, and to take all actions that such officer of officers reasonably deem necessary or appropriate, to carry out the intent of the resolutions contained herein.</w:t>
      </w:r>
    </w:p>
    <w:p>
      <w:pPr>
        <w:keepNext w:val="0"/>
        <w:spacing w:before="120" w:after="0" w:line="260" w:lineRule="exact"/>
        <w:ind w:left="360" w:right="0" w:firstLine="0"/>
        <w:jc w:val="left"/>
      </w:pPr>
      <w:r>
        <w:rPr>
          <w:rFonts w:ascii="Times New Roman" w:hAnsi="Times New Roman" w:eastAsia="Times New Roman" w:cs="Times New Roman"/>
          <w:b/>
          <w:sz w:val="24"/>
        </w:rPr>
        <w:t>EXEMPTION FROM STATE TAXES</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recommended that the Corporation apply for tax-exempt status under state law and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each of the officers of the Corporation, acting jointly or singly [in consultation with tax and/or legal counsel], is authorized and directed to prepare and file any and all documents required for the Corporation to be treated as exempt from tax under the laws of the state of California and the regulations thereunder to the extent permissible under such laws and regulations, and to take all actions that such officer of officers reasonably deem necessary or appropriate, to carry out the intent of the resolutions contained herein.</w:t>
      </w:r>
    </w:p>
    <w:p>
      <w:pPr>
        <w:keepNext w:val="0"/>
        <w:spacing w:before="120" w:after="0" w:line="260" w:lineRule="exact"/>
        <w:ind w:left="360" w:right="0" w:firstLine="0"/>
        <w:jc w:val="left"/>
      </w:pPr>
      <w:r>
        <w:rPr>
          <w:rFonts w:ascii="Times New Roman" w:hAnsi="Times New Roman" w:eastAsia="Times New Roman" w:cs="Times New Roman"/>
          <w:b/>
          <w:sz w:val="24"/>
        </w:rPr>
        <w:t>LICENSES AND PERMITS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 then recommended that the corporation make the necessary filings with the State of California to obtain business licenses and permits needed to operate and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officers of the Corporation are hereby authorized and directed to take whatever action is necessary to obtain all licenses, authorizations, and permits that are necessary or desirable for the Corporation's business.</w:t>
      </w:r>
    </w:p>
    <w:p>
      <w:pPr>
        <w:keepNext w:val="0"/>
        <w:spacing w:before="200" w:after="0" w:line="260" w:lineRule="exact"/>
        <w:ind w:left="360" w:right="0" w:firstLine="0"/>
        <w:jc w:val="both"/>
      </w:pPr>
      <w:r>
        <w:rPr>
          <w:rFonts w:ascii="Times New Roman" w:hAnsi="Times New Roman" w:eastAsia="Times New Roman" w:cs="Times New Roman"/>
          <w:b w:val="0"/>
          <w:sz w:val="24"/>
        </w:rPr>
        <w:t>There being no further business to come before the meeting, on motion duly made, seconded, and unanimously carried, the meeting was adjourned.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360" w:right="0" w:firstLine="0"/>
        <w:jc w:val="left"/>
      </w:pPr>
      <w:r>
        <w:rPr>
          <w:rFonts w:ascii="Times New Roman" w:hAnsi="Times New Roman" w:eastAsia="Times New Roman" w:cs="Times New Roman"/>
          <w:b w:val="0"/>
          <w:sz w:val="24"/>
        </w:rPr>
        <w:t>Secretary of the Meeting</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360" w:right="0" w:firstLine="0"/>
        <w:jc w:val="left"/>
      </w:pPr>
      <w:r>
        <w:rPr>
          <w:rFonts w:ascii="Times New Roman" w:hAnsi="Times New Roman" w:eastAsia="Times New Roman" w:cs="Times New Roman"/>
          <w:b w:val="0"/>
          <w:sz w:val="24"/>
        </w:rPr>
        <w:t>Chair of the Board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200" w:after="0" w:line="260" w:lineRule="exact"/>
        <w:ind w:left="360" w:right="0" w:firstLine="0"/>
        <w:jc w:val="both"/>
      </w:pPr>
      <w:r>
        <w:rPr>
          <w:rFonts w:ascii="Times New Roman" w:hAnsi="Times New Roman" w:eastAsia="Times New Roman" w:cs="Times New Roman"/>
          <w:b w:val="0"/>
          <w:sz w:val="24"/>
        </w:rPr>
        <w:t>Director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