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Owner's Affidavit and Gap Indemnity</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signatory], of [entity name] ("Owner"), the Owner of the premises described in Title Commitment No. [title commitment number] (the "Title Commitment"), and in consideration of First American Title Insurance Company (the "Company") issuing its policy of title insurance insuring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real estate described therein, and being first duly sworn on oath, states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Owner is the owner of, or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the real estate more particularly described in the Title Commitment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Owner has owned, or has had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the Property continuously for the last [number of years of ownership] years.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Owner's possession of the Property has been peaceable and undisturbed, and that title to the Property has never been disputed or questioned.</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no proceedings in bankruptcy or receivership have been instituted by or against the Owner within the last ten (10) years, and that the Owner has never made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there is not any action or proceeding now pending in any State or Federal Court in the United States, to which the Owner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nor is there any State or Federal Court judgment, State or Federal Tax Lien, or any other State or Federal lien of any kind or nature against the Owner, which could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or charge upon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the Owner's charter is in full force and effect and no proceeding is pending for its dissolution or annulment.  That all license, state franchise, and city corporation taxes, if applicable, due and payable by the Owner have been paid in full.</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there are not any delinquent real estate taxes or unpaid current real estate taxes; nor any pending or levied assessments on the Property, including but not limited to those for trees, sidewalks, streets, sewers, and water lines.</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Owner is in sole possession of the Property, and that no other party has possession, 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possession under any tenancy, lease, or other agreement, written or oral, other than the tenants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Further, unless noted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no tenant has any rights to the Property other than as tenants, nor any option or rights of first refusal to purchase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Owner has not contracted for, received any notice regarding, and does not know of any improvement, alteration, or change to be made in or about the Property other than as set forth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there has not been any new construction or major repair work performed on the Property for at least [number of days] days for which the Owner has contracted or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thereto.  That the Owner has not contracted for, or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thereto, any labor to be supplied to the Property, or for any materials to be delivered thereto, that might become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upon the Property and that has not been paid for.</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other than as set forth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there has not been any new construction or major repair work performed on the Property for at least [number of days]  days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has contracted.  That no tenant has contracted for, or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thereto, any labor to be supplied to the Property, or for any materials to be delivered thereto, that might become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upon the Property and that has not been paid for.</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other than those items shown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there is routine maintenance being conducted on the Property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not exceeding $[amount], which will be paid in the ordinary course of business.</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there are not any unpaid bills or claims for labor, services, or materials, nor any recorded or unrecorded mortgages, home improvement loans, chattel mortgages, conditional bills of sale, retention of title agreements, security agreements, agreements not to sell or encumber, financing statements, or personal property leases, which affect the Property or which affect any fixtures, appliances, or equipment now installed in or on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none of the easements referred to in Schedule B of the Title Commitment interfere with the beneficial use of the improvements erected on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the covenants and restrictions contained in the Title Commitment have not been violated and affiant knows of no facts which would cause such violation, nor has Owner received any notices of any violations thereof.</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the Company has been requested to issue its policy or policies of title insurance referenced above in favor of the Insured named therein.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AND WHEREAS, the Company is unwilling to issue said policy or policies until the closing instrument(s) under which the insured acquires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said Property is/are filed for record in the appropriate recording office(s);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AND WHEREAS, the parties in the transaction have requested the Company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so-called "New York Style Closing" which provides for the unconditional delivery of the closing instrument(s) between the parties and the passing of consideration therefore.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NOW THEREFORE, it is agreed that in consideration of the Company issuing its policy or policies without making exception therein of matters which may arise between the most recent effective date of the title commitment (the last date upon which the search of title is effective) and the date the documents creating the interest being insured have been filed for record and which matters may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encumbrance on or affect said title, the undersigned agrees to promptly defend, remove, bond or otherwise dispose of any encumbrance, lien or objectionable matter to title (collectively, "objection(s) to title") which may arise or be filed, as the case may be, against the captioned Property during the period of time between the most recent effective date of Title Commitment and date of recording of all closing instruments, and to hold harmless and indemnify the Company against all expenses, costs and reasonable attorneys' fees which may arise out of its failure to so remove, bond or otherwise dispose of any said objection(s) to title.</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[signatory name]</w:t>
      </w:r>
    </w:p>
    <w:p>
      <w:pPr>
        <w:keepNext w:val="0"/>
        <w:spacing w:before="200" w:after="0" w:line="260" w:lineRule="exact"/>
        <w:ind w:left="360" w:right="0" w:firstLine="0"/>
        <w:jc w:val="both"/>
      </w:pPr>
      <w:r>
        <w:rPr>
          <w:rFonts w:ascii="Times New Roman" w:hAnsi="Times New Roman" w:eastAsia="Times New Roman" w:cs="Times New Roman"/>
          <w:b w:val="0"/>
          <w:sz w:val="24"/>
        </w:rPr>
        <w:t>not personally but solely as [title of signatory]</w:t>
      </w:r>
    </w:p>
    <w:p>
      <w:pPr>
        <w:keepNext w:val="0"/>
        <w:spacing w:before="200" w:after="0" w:line="260" w:lineRule="exact"/>
        <w:ind w:left="360" w:right="0" w:firstLine="0"/>
        <w:jc w:val="both"/>
      </w:pPr>
      <w:r>
        <w:rPr>
          <w:rFonts w:ascii="Times New Roman" w:hAnsi="Times New Roman" w:eastAsia="Times New Roman" w:cs="Times New Roman"/>
          <w:b w:val="0"/>
          <w:sz w:val="24"/>
        </w:rPr>
        <w:t>of [owner entity name]</w:t>
      </w:r>
    </w:p>
    <w:p>
      <w:pPr>
        <w:keepNext w:val="0"/>
        <w:spacing w:before="200" w:after="0" w:line="260" w:lineRule="exact"/>
        <w:ind w:left="36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Subscribed and sworn to (or affirmed) before me on this [day] day of [month], 20[year], by [name of individual signing owner's affidavit], personally known to me or proved to me on the basis of satisfactory evidence to be the person who appeared before me.</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(Notary Public)</w:t>
      </w:r>
    </w:p>
    <w:p>
      <w:pP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(Tenants)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 state "None")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(Ongoing Work)</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none – state "None")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