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Paid Sick Leave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All employees of the Company are eligible to accrue and use paid sick leave. Employees may use sick leave when they must be absent from work due to illness, injury,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medical appointment that cannot be scheduled outside of working hours. Employees may only use paid sick leave for the purposes described in this policy. Employees may not use paid sick leave for other personal absences or to increase vacation days.</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accrue paid sick leave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prorated basis at the rate of one hour of leave per 40 hours worked, up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of 48 hours each year. Employees may use up to 48 hours of sick leave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year and may carry over 24 hours of accrued, unused sick leave from one year to the next. For sick leave purposes,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year is measured as the 12-month period following the employee’s first day of employment or anniversary of hire. For newly hired employees, accrual begins on the employee’s first day of work, but employees are not entitled to use their accrued sick time until they have been employed by the Company for 90 consecutive days. Thereafter,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may use sick leave as soon as it is accrued. Employees may be eligible to take unpaid sick leave in the first 90 days of employment.</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Except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emergency,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seeking to use sick leave must give advance notice to his or her supervisor. If the absence is foreseeable (for example, if the employee will be absent to attend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previously scheduled appointment), the employee must provide at least five business days’ advance notice. If this is not possible or the absence is not foreseeable, the employee must provide notice as soon as practicable.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going to be absent on multiple days, the employee must provide notice of the expected duration of the leave. If the employee does not know when the leave will end, he or she must notify the Company on each day of the absence, unless the circumstances make such notice unreasonable.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unable to provide the notice required by this paragraph, the employee’s representative (e.g., spouse, adult family member, or other responsible party) may do so.</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may require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to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doctor’s note or other documentation to support the use of sick leave. Absent extenuating circumstances, employees must submit required documentation within seven days of the absence.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fails to timely comply with the documentation requirements, the Company may charge the employee’s absence to unpaid leave.</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paid holiday observed by the Company falls 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use of sick leave and the employee is entitled to be paid for that day, the employee will be paid for the holiday and will not be required to use his or her sick leave for that day.</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must utilize sick leave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increment of four hours.</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expects regular, reliable attendance and timeliness from all employees.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requests or uses sick leave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inconsistent with this policy or otherwise violates this policy may be subject to disciplinary action.</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use of sick leave does not constitute hours worked for purposes of calculating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entitlement to overtime pay.</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Paid Sick Leave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