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Paid Time Off</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Eligible employees are entitled to accrue paid time off (PTO) from work for use as vacation leave, sick leave, and/or for other personal reasons. PTO is paid leave.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Regular full-time employees will accrue PTO according to the following schedule:</w:t>
      </w:r>
    </w:p>
    <w:p>
      <w:pPr>
        <w:keepNext w:val="0"/>
        <w:spacing w:before="200" w:after="0" w:line="260" w:lineRule="exact"/>
        <w:ind w:left="720" w:right="0" w:firstLine="0"/>
        <w:jc w:val="both"/>
      </w:pPr>
      <w:r>
        <w:rPr>
          <w:rFonts w:ascii="Times New Roman" w:hAnsi="Times New Roman" w:eastAsia="Times New Roman" w:cs="Times New Roman"/>
          <w:b w:val="0"/>
          <w:sz w:val="24"/>
        </w:rPr>
        <w:t>Employees with under 5 years of continuous employment accrue 80 hours of PTO each year.</w:t>
      </w:r>
    </w:p>
    <w:p>
      <w:pPr>
        <w:keepNext w:val="0"/>
        <w:spacing w:before="200" w:after="0" w:line="260" w:lineRule="exact"/>
        <w:ind w:left="720" w:right="0" w:firstLine="0"/>
        <w:jc w:val="both"/>
      </w:pPr>
      <w:r>
        <w:rPr>
          <w:rFonts w:ascii="Times New Roman" w:hAnsi="Times New Roman" w:eastAsia="Times New Roman" w:cs="Times New Roman"/>
          <w:b w:val="0"/>
          <w:sz w:val="24"/>
        </w:rPr>
        <w:t>Employees with 5 to 10 years of continuous employment accrue 120 hours of PTO each year.</w:t>
      </w:r>
    </w:p>
    <w:p>
      <w:pPr>
        <w:keepNext w:val="0"/>
        <w:spacing w:before="200" w:after="0" w:line="260" w:lineRule="exact"/>
        <w:ind w:left="720" w:right="0" w:firstLine="0"/>
        <w:jc w:val="both"/>
      </w:pPr>
      <w:r>
        <w:rPr>
          <w:rFonts w:ascii="Times New Roman" w:hAnsi="Times New Roman" w:eastAsia="Times New Roman" w:cs="Times New Roman"/>
          <w:b w:val="0"/>
          <w:sz w:val="24"/>
        </w:rPr>
        <w:t>Employees with 10 or more years of continuous employment accrue 160 hours of PTO each year.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Regular part-time employees accrue PTO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basis according to the number of hours that they are regularly scheduled to work.</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annual accrual of PTO will be credited on his or her date of hire and on the first day of each year.</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purposes of PTO,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the 12-month period following the employee's anniversary date of hire.</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continue to accrue PTO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Employees do not accrue PTO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leave of absence unless otherwise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must use PTO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four hours.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PTO may run concurrently with any unpaid leave that the employee is entitled to under Company policy or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the need to use PTO is foreseeable, employees must provide at least 10 business days written notice to the Human Resources Department. If the employee's need to use leave is unforeseeable, the employee must provide notice as soon as practicable. Notice for unforeseeable leave must be in writing unless it is not practicable for the employee to provide such notice. Employees' use of PTO requires the approval of the employee's supervisor.</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must use PTO in the year in which it is earned. Accrued but unused PTO will not carry over into the next year and will be forfeited.</w:t>
      </w:r>
    </w:p>
    <w:p>
      <w:pPr>
        <w:keepNext w:val="0"/>
        <w:spacing w:before="120" w:after="0" w:line="260" w:lineRule="exact"/>
        <w:ind w:left="360" w:right="0" w:firstLine="0"/>
        <w:jc w:val="left"/>
      </w:pPr>
      <w:r>
        <w:rPr>
          <w:rFonts w:ascii="Times New Roman" w:hAnsi="Times New Roman" w:eastAsia="Times New Roman" w:cs="Times New Roman"/>
          <w:b w:val="0"/>
          <w:sz w:val="24"/>
        </w:rPr>
        <w:t>10.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Company-observed holiday falls during your use of PTO, you will receive holiday pay for the day and the day will not be charged to your accrued PTO.</w:t>
      </w:r>
    </w:p>
    <w:p>
      <w:pPr>
        <w:keepNext w:val="0"/>
        <w:spacing w:before="120" w:after="0" w:line="260" w:lineRule="exact"/>
        <w:ind w:left="360" w:right="0" w:firstLine="0"/>
        <w:jc w:val="left"/>
      </w:pPr>
      <w:r>
        <w:rPr>
          <w:rFonts w:ascii="Times New Roman" w:hAnsi="Times New Roman" w:eastAsia="Times New Roman" w:cs="Times New Roman"/>
          <w:b w:val="0"/>
          <w:sz w:val="24"/>
        </w:rPr>
        <w:t>11.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PTO is not considered hours worked for purposes of calculating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overtime pay.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