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Partnership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[name] LLP</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LIMITED LIABILITY PARTNERSHIP AGREEMENT</w:t>
      </w:r>
    </w:p>
    <w:p>
      <w:pPr>
        <w:keepNext w:val="0"/>
        <w:spacing w:before="200" w:after="0" w:line="260" w:lineRule="exact"/>
        <w:ind w:left="720" w:right="0" w:firstLine="0"/>
        <w:jc w:val="both"/>
      </w:pPr>
      <w:r>
        <w:rPr>
          <w:rFonts w:ascii="Times New Roman" w:hAnsi="Times New Roman" w:eastAsia="Times New Roman" w:cs="Times New Roman"/>
          <w:b/>
          <w:sz w:val="24"/>
        </w:rPr>
        <w:t>THIS LIMITED LIABILITY PARTNERSHIP AGREEMENT</w:t>
      </w:r>
      <w:r>
        <w:rPr>
          <w:rFonts w:ascii="Times New Roman" w:hAnsi="Times New Roman" w:eastAsia="Times New Roman" w:cs="Times New Roman"/>
          <w:b w:val="0"/>
          <w:sz w:val="24"/>
        </w:rPr>
        <w:t xml:space="preserve">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into effective as of this [date] day of [month], [year]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between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resident of the State of Florida or entity and jurisdiction of formation] ("</w:t>
      </w: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resident of the State of Florida or entity and jurisdiction of formation] ("</w:t>
      </w:r>
      <w:r>
        <w:rPr>
          <w:rFonts w:ascii="Times New Roman" w:hAnsi="Times New Roman" w:eastAsia="Times New Roman" w:cs="Times New Roman"/>
          <w:b/>
          <w:sz w:val="24"/>
        </w:rPr>
        <w:t>Party B</w:t>
      </w: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each referred to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collectively as the "</w:t>
      </w:r>
      <w:r>
        <w:rPr>
          <w:rFonts w:ascii="Times New Roman" w:hAnsi="Times New Roman" w:eastAsia="Times New Roman" w:cs="Times New Roman"/>
          <w:b/>
          <w:sz w:val="24"/>
        </w:rPr>
        <w:t>Partners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of the Business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hereby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Florida limited liability partnership (the "</w:t>
      </w:r>
      <w:r>
        <w:rPr>
          <w:rFonts w:ascii="Times New Roman" w:hAnsi="Times New Roman" w:eastAsia="Times New Roman" w:cs="Times New Roman"/>
          <w:b/>
          <w:sz w:val="24"/>
        </w:rPr>
        <w:t>Partnership</w:t>
      </w:r>
      <w:r>
        <w:rPr>
          <w:rFonts w:ascii="Times New Roman" w:hAnsi="Times New Roman" w:eastAsia="Times New Roman" w:cs="Times New Roman"/>
          <w:b w:val="0"/>
          <w:sz w:val="24"/>
        </w:rPr>
        <w:t>") for the purposes of [description of the purpose of the enterprise] (the "</w:t>
      </w:r>
      <w:r>
        <w:rPr>
          <w:rFonts w:ascii="Times New Roman" w:hAnsi="Times New Roman" w:eastAsia="Times New Roman" w:cs="Times New Roman"/>
          <w:b/>
          <w:sz w:val="24"/>
        </w:rPr>
        <w:t>Business</w:t>
      </w:r>
      <w:r>
        <w:rPr>
          <w:rFonts w:ascii="Times New Roman" w:hAnsi="Times New Roman" w:eastAsia="Times New Roman" w:cs="Times New Roman"/>
          <w:b w:val="0"/>
          <w:sz w:val="24"/>
        </w:rPr>
        <w:t>") located at [address], together with all assets ancillary thereto, and for any other lawful purposes.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Name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Partnership shall be conducted under the name of "[name] LLP". The Partnership has contemporaneously herewith registered with the Florida Secretary of State and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Qualification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partnership pursuant to Fla. Stat. § 620.9001.</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Title to Assets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Except as expressly provided herein to the contrary or hereafter decided otherwise by the Partners, all assets of the Partnership shall be acquired and held in the Partnership's name and not in the name of its Partners.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Principal Office and Registered Agent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The offices of the Partnership shall be maintained at [street address], or at such other place as shall be agreed upon by the Partners. The name of the Registered Agent is [name and street address of Registered Agent].</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Statutory Compliance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The Partnership shall exist under and be governed by, and this Agreement shall be construed in accordance with, the applicable laws of the State of Florida. The Partners shall make all filings and disclosures required by, and shall otherwise comply with, all such laws. The Partners shall execute and file in the appropriate records any assumed or fictitious name certificates and other documents and instruments as may be necessary or appropriate with respect to the formation of, and conduct of business by,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of Individual Obligations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 shall use the Partnership's credit and assets solely for the benefit of the Partnership and no asset of the Partnership shall be transferred or encumbered for or in payment of any individual obligation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the Partnership</w:t>
      </w:r>
    </w:p>
    <w:p>
      <w:pPr>
        <w:keepNext w:val="0"/>
        <w:spacing w:before="200" w:after="0" w:line="260" w:lineRule="exact"/>
        <w:ind w:left="1440" w:right="0" w:firstLine="0"/>
        <w:jc w:val="both"/>
      </w:pPr>
      <w:r>
        <w:rPr>
          <w:rFonts w:ascii="Times New Roman" w:hAnsi="Times New Roman" w:eastAsia="Times New Roman" w:cs="Times New Roman"/>
          <w:b w:val="0"/>
          <w:sz w:val="24"/>
        </w:rPr>
        <w:t>The Partnership shall begin on the Effective Date, and shall continue until terminated as herein provided.</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and Capital Accounts</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Original Contribution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On the date hereof, each Partner has contributed cash to the Partnership in the amount identified as its "</w:t>
      </w:r>
      <w:r>
        <w:rPr>
          <w:rFonts w:ascii="Times New Roman" w:hAnsi="Times New Roman" w:eastAsia="Times New Roman" w:cs="Times New Roman"/>
          <w:b/>
          <w:sz w:val="24"/>
        </w:rPr>
        <w:t>Original Capital Contribution</w:t>
      </w:r>
      <w:r>
        <w:rPr>
          <w:rFonts w:ascii="Times New Roman" w:hAnsi="Times New Roman" w:eastAsia="Times New Roman" w:cs="Times New Roman"/>
          <w:b w:val="0"/>
          <w:sz w:val="24"/>
        </w:rPr>
        <w:t xml:space="preserve">" set forth on </w:t>
      </w:r>
      <w:r>
        <w:rPr>
          <w:rFonts w:ascii="Times New Roman" w:hAnsi="Times New Roman" w:eastAsia="Times New Roman" w:cs="Times New Roman"/>
          <w:b/>
          <w:sz w:val="24"/>
        </w:rPr>
        <w:t>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attached hereto and incorporated hereby. </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Capital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the date hereof, and in addition to their Original Capital Contributions, the Partners have agreed to contribute cash to the Partnership in the amount identified as the "</w:t>
      </w:r>
      <w:r>
        <w:rPr>
          <w:rFonts w:ascii="Times New Roman" w:hAnsi="Times New Roman" w:eastAsia="Times New Roman" w:cs="Times New Roman"/>
          <w:b/>
          <w:sz w:val="24"/>
        </w:rPr>
        <w:t>Additional Capital Contribution</w:t>
      </w:r>
      <w:r>
        <w:rPr>
          <w:rFonts w:ascii="Times New Roman" w:hAnsi="Times New Roman" w:eastAsia="Times New Roman" w:cs="Times New Roman"/>
          <w:b w:val="0"/>
          <w:sz w:val="24"/>
        </w:rPr>
        <w:t xml:space="preserve">" set forth on </w:t>
      </w:r>
      <w:r>
        <w:rPr>
          <w:rFonts w:ascii="Times New Roman" w:hAnsi="Times New Roman" w:eastAsia="Times New Roman" w:cs="Times New Roman"/>
          <w:b/>
          <w:sz w:val="24"/>
        </w:rPr>
        <w:t>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w:t>
      </w:r>
      <w:r>
        <w:rPr>
          <w:rFonts w:ascii="Times New Roman" w:hAnsi="Times New Roman" w:eastAsia="Times New Roman" w:cs="Times New Roman"/>
          <w:b/>
          <w:sz w:val="24"/>
        </w:rPr>
        <w:t>Additional Capital Contributions</w:t>
      </w:r>
      <w:r>
        <w:rPr>
          <w:rFonts w:ascii="Times New Roman" w:hAnsi="Times New Roman" w:eastAsia="Times New Roman" w:cs="Times New Roman"/>
          <w:b w:val="0"/>
          <w:sz w:val="24"/>
        </w:rPr>
        <w:t>" shall also include any additional capital contributions made to the Partnership by such Partner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Total Capital Contributions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With respect to each Partner's Original Capital Contribution and Additional Capital Contributions (collectively, the "</w:t>
      </w:r>
      <w:r>
        <w:rPr>
          <w:rFonts w:ascii="Times New Roman" w:hAnsi="Times New Roman" w:eastAsia="Times New Roman" w:cs="Times New Roman"/>
          <w:b/>
          <w:sz w:val="24"/>
        </w:rPr>
        <w:t>Total Capital Contributions</w:t>
      </w:r>
      <w:r>
        <w:rPr>
          <w:rFonts w:ascii="Times New Roman" w:hAnsi="Times New Roman" w:eastAsia="Times New Roman" w:cs="Times New Roman"/>
          <w:b w:val="0"/>
          <w:sz w:val="24"/>
        </w:rPr>
        <w:t xml:space="preserve">"), the Partnership shall maintain for such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Adjusted Total Capital Contribution Account</w:t>
      </w:r>
      <w:r>
        <w:rPr>
          <w:rFonts w:ascii="Times New Roman" w:hAnsi="Times New Roman" w:eastAsia="Times New Roman" w:cs="Times New Roman"/>
          <w:b w:val="0"/>
          <w:sz w:val="24"/>
        </w:rPr>
        <w:t xml:space="preserve">", to which shall be credited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three (3) times the amount of the Total Capital Contributions made by such Partner, and from which shall be debited the amount of any distributions to such Partner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Subsequent Contributions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The Partners shall not be required to contribute additional assets to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of Capital</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specifically provided in this Agreement, no part of the capital of the Partners shall be withdrawn except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Individual Capital Accounts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shall be maintained for each Partner as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 in Partnership</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Based on the original Capital Contributions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above, and the residual distributions to the Partners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[fifty-one percent (51%)] interest in the Partnership and Party B shall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[forty-nine percent (49%)] interest in the Partnership (the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and Losses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Adjusted Capital Account Deficit</w:t>
      </w:r>
      <w:r>
        <w:rPr>
          <w:rFonts w:ascii="Times New Roman" w:hAnsi="Times New Roman" w:eastAsia="Times New Roman" w:cs="Times New Roman"/>
          <w:b w:val="0"/>
          <w:sz w:val="24"/>
        </w:rPr>
        <w:t>" means, with respect to any Partner, the deficit balance, if any, in such Partner's Capital Account as of the end of the relevant Fiscal Year, after giving effect to the following adjustments: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Credit to such Capital Account any amounts that such Partner is deemed to be obligated to restore pursuant to the penultimate sentences of 26 C.F.R. §§1.704-2(g)(1),1.704-2(i)(5);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Debit to such Capital Account the items described in 26 C.F.R. §§1.704-1(b)(2)(ii)(d)(4),(5),(6).</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w:t>
      </w:r>
      <w:r>
        <w:rPr>
          <w:rFonts w:ascii="Times New Roman" w:hAnsi="Times New Roman" w:eastAsia="Times New Roman" w:cs="Times New Roman"/>
          <w:b w:val="0"/>
          <w:sz w:val="24"/>
        </w:rPr>
        <w:t>" means, with respect to any Partner, the capital account maintained for such Partner in accordance with the following provisions: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each Partner's Capital Account there shall be added such Partner's Capital Contributions, such Partner's distributive share of Profits and any items in the nature of income or gain that are specially allocated to such Partner pursuant to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hereof, and the amount of any Partnership liabilities assumed by such Partner or that are secured by any Partnership property distributed to such Partner;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each Partner's Capital Account there shall be subtracted the amount of cash and the Gross Asset Value of any property other than money distributed to such Partner pursuant to any provision of this Agreement, such Partner's distributive share of Losses and any items in the nature of expenses or losses that are specially allocated to such Partner pursuant to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hereof, and the amount of any liabilities of such Partner assumed by the Partnership or that are secured by any property contributed by such Partner to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is transferred in accordance with the terms of this Agreement, the transferee shall succeed to the Capital Account of the transferor to the extent it relates to the transferred Partnership interest; and</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determining the amount of any liability for purposes of the foregoing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definition of Capital Account, there shall be taken into account 26 U.S.C. §752(c) and any other applicable provisions of the Code and Regulations.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Code</w:t>
      </w:r>
      <w:r>
        <w:rPr>
          <w:rFonts w:ascii="Times New Roman" w:hAnsi="Times New Roman" w:eastAsia="Times New Roman" w:cs="Times New Roman"/>
          <w:b w:val="0"/>
          <w:sz w:val="24"/>
        </w:rPr>
        <w:t>" means the Internal Revenue Code of 1986, as amended from time to time (or any corresponding provisions of succeeding law).</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shall mean the calendar year.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Gross Asset Value</w:t>
      </w:r>
      <w:r>
        <w:rPr>
          <w:rFonts w:ascii="Times New Roman" w:hAnsi="Times New Roman" w:eastAsia="Times New Roman" w:cs="Times New Roman"/>
          <w:b w:val="0"/>
          <w:sz w:val="24"/>
        </w:rPr>
        <w:t>" means, with respect to any asset, the asset's adjusted basis for federal income tax purposes, except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initial Gross Asset Value of any asset contributed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the gross fair market value of such asset, as determined by the Partners;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Gross Asset Values of all Partnership assets shall be adjusted to equal their respective gross fair market values as of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acquisition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interest in the Partnership by any new or existing Partners in exchange for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Capital Contribution if the Partners reasonably determine that such adjustment is necessary or appropriate to reflect the relative economic interests of the Partners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Partnership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if the Partners reasonably determine that such adjustment is necessary or appropriate to reflect the relative economic interests of the Partners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26 C.F.R. § 1.704-1)(b)(2)(ii)(g);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(c) need not be made if the Partners reasonably determine that such adjustments are not necessary or appropriate to reflect the relative economic interests of the Partners;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Gross Asset Values of Partnership assets shall be increased (or decreased) to reflect any adjustments to the adjusted basis of such assets pursuant to 26 U.S.C. § 734(b) or 26 U.S.C. § 743(b), but only to the extent that such adjustments are taken into account in determining Capital Accounts pursuant to 26 C.F.R. §1.704-1(b)(2)(iv)(m); provided, however, that Gross Asset Values shall not be adjusted pursuant to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to the extent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pursuant to the foregoing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is made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would otherwise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pursuant to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Nonrecourse Deductions</w:t>
      </w:r>
      <w:r>
        <w:rPr>
          <w:rFonts w:ascii="Times New Roman" w:hAnsi="Times New Roman" w:eastAsia="Times New Roman" w:cs="Times New Roman"/>
          <w:b w:val="0"/>
          <w:sz w:val="24"/>
        </w:rPr>
        <w:t>" means deductions as described in 26 C.F.R. § 1.704-2(b)(1).</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Minimum Gain</w:t>
      </w:r>
      <w:r>
        <w:rPr>
          <w:rFonts w:ascii="Times New Roman" w:hAnsi="Times New Roman" w:eastAsia="Times New Roman" w:cs="Times New Roman"/>
          <w:b w:val="0"/>
          <w:sz w:val="24"/>
        </w:rPr>
        <w:t xml:space="preserve">" means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Nonrecourse Debt determined in accordance with 26 C.F.R. § 1.704-2(i).</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Nonrecourse Debt</w:t>
      </w:r>
      <w:r>
        <w:rPr>
          <w:rFonts w:ascii="Times New Roman" w:hAnsi="Times New Roman" w:eastAsia="Times New Roman" w:cs="Times New Roman"/>
          <w:b w:val="0"/>
          <w:sz w:val="24"/>
        </w:rPr>
        <w:t>" has the meaning set forth in 26 C.F.R. § 1.704-2(b)(4).</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Nonrecourse Deductions</w:t>
      </w:r>
      <w:r>
        <w:rPr>
          <w:rFonts w:ascii="Times New Roman" w:hAnsi="Times New Roman" w:eastAsia="Times New Roman" w:cs="Times New Roman"/>
          <w:b w:val="0"/>
          <w:sz w:val="24"/>
        </w:rPr>
        <w:t>" has the meaning set forth in 26 C.F.R. § 1.704-2(i).</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Minimum Gain</w:t>
      </w:r>
      <w:r>
        <w:rPr>
          <w:rFonts w:ascii="Times New Roman" w:hAnsi="Times New Roman" w:eastAsia="Times New Roman" w:cs="Times New Roman"/>
          <w:b w:val="0"/>
          <w:sz w:val="24"/>
        </w:rPr>
        <w:t>" has the meaning set forth in 26 C.F.R. §§ 1.704-2(b)(2),1.704-2(d)(1).</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w:t>
      </w:r>
      <w:r>
        <w:rPr>
          <w:rFonts w:ascii="Times New Roman" w:hAnsi="Times New Roman" w:eastAsia="Times New Roman" w:cs="Times New Roman"/>
          <w:b w:val="0"/>
          <w:sz w:val="24"/>
        </w:rPr>
        <w:t>" and "</w:t>
      </w:r>
      <w:r>
        <w:rPr>
          <w:rFonts w:ascii="Times New Roman" w:hAnsi="Times New Roman" w:eastAsia="Times New Roman" w:cs="Times New Roman"/>
          <w:b/>
          <w:sz w:val="24"/>
        </w:rPr>
        <w:t>Losses</w:t>
      </w:r>
      <w:r>
        <w:rPr>
          <w:rFonts w:ascii="Times New Roman" w:hAnsi="Times New Roman" w:eastAsia="Times New Roman" w:cs="Times New Roman"/>
          <w:b w:val="0"/>
          <w:sz w:val="24"/>
        </w:rPr>
        <w:t xml:space="preserve">" for each Fiscal Year or other period,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Partnership's taxable income or loss for such period, determined in accordance with 26 U.S.C. § 703(</w:t>
      </w:r>
      <w:r>
        <w:rPr>
          <w:rFonts w:ascii="Times New Roman" w:hAnsi="Times New Roman" w:eastAsia="Times New Roman" w:cs="Times New Roman"/>
          <w:b/>
          <w:sz w:val="24"/>
        </w:rPr>
        <w:t>a</w:t>
      </w:r>
      <w:r>
        <w:rPr>
          <w:rFonts w:ascii="Times New Roman" w:hAnsi="Times New Roman" w:eastAsia="Times New Roman" w:cs="Times New Roman"/>
          <w:b w:val="0"/>
          <w:sz w:val="24"/>
        </w:rPr>
        <w:t>) (for this purpose, all items of income, gain, loss, or deduction required to be stated separately pursuant to 26 U.S.C. § 703(</w:t>
      </w:r>
      <w:r>
        <w:rPr>
          <w:rFonts w:ascii="Times New Roman" w:hAnsi="Times New Roman" w:eastAsia="Times New Roman" w:cs="Times New Roman"/>
          <w:b/>
          <w:sz w:val="24"/>
        </w:rPr>
        <w:t>a</w:t>
      </w:r>
      <w:r>
        <w:rPr>
          <w:rFonts w:ascii="Times New Roman" w:hAnsi="Times New Roman" w:eastAsia="Times New Roman" w:cs="Times New Roman"/>
          <w:b w:val="0"/>
          <w:sz w:val="24"/>
        </w:rPr>
        <w:t>)(1) shall be included in taxable income or loss), with the following adjustments: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income of the Partnership that is exempt from federal income tax and not otherwise taken into account in computing Profits or Losses pursuant to this definition shall be added to such taxable income or loss;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expenditures of the Partnership described in 26 U.S.C. § 705(</w:t>
      </w:r>
      <w:r>
        <w:rPr>
          <w:rFonts w:ascii="Times New Roman" w:hAnsi="Times New Roman" w:eastAsia="Times New Roman" w:cs="Times New Roman"/>
          <w:b/>
          <w:sz w:val="24"/>
        </w:rPr>
        <w:t>a</w:t>
      </w:r>
      <w:r>
        <w:rPr>
          <w:rFonts w:ascii="Times New Roman" w:hAnsi="Times New Roman" w:eastAsia="Times New Roman" w:cs="Times New Roman"/>
          <w:b w:val="0"/>
          <w:sz w:val="24"/>
        </w:rPr>
        <w:t>)(2)(B) or treated as 26 U.S.C. §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pursuant to 26 C.F.R. § 1.704-1(b)(2)(iv)(i), and not otherwise taken into account in computing Profits or Losses pursuant to this definition shall be subtracted from such taxable income or loss;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the Gross Asset Value of any Partnership asset is adjusted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definition of Gross Asset Value, the amount of such adjustment shall be taken into account as gain or loss from the disposition of such asset for purposes of computing Profits or Losses;</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Gain or loss resulting from any disposition of property with respect to which gain or loss is recognized for federal income tax purposes shall be computed by reference to the Gross Asset Value of the property disposed of, notwithstanding that the adjusted tax basis of such property differs from its Gross Asset Value; </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any other provision of this definition, any items which are specially allocated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hereof shall be excluded from such taxable income or loss; and</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lieu of the depreciation, amortization and other cost recovery deductions taken into account in computing such taxable income or loss, there shall be taken into account depreciation computed in accordance with 26 C.F.R. § 1.704-1(b)(2)(iv)(g) for such Fiscal Year.</w:t>
      </w:r>
    </w:p>
    <w:p>
      <w:pPr>
        <w:keepNext w:val="0"/>
        <w:spacing w:before="120" w:after="0" w:line="260" w:lineRule="exact"/>
        <w:ind w:left="1800" w:right="0" w:firstLine="0"/>
        <w:jc w:val="left"/>
      </w:pPr>
      <w:r>
        <w:rPr>
          <w:rFonts w:ascii="Times New Roman" w:hAnsi="Times New Roman" w:eastAsia="Times New Roman" w:cs="Times New Roman"/>
          <w:b w:val="0"/>
          <w:sz w:val="24"/>
        </w:rPr>
        <w:t>(l)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means the Treasury Regulations, including Temporary Regulations, promulgated under the Code, as such regulations may be amended from time to time (including corresponding provisions of succeeding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After giving effect to the allocations set forth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hereof, Profits for each Fiscal Year will be allocated among the Partners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to the Partners, in proportion to their Partnership Interests, until the cumulative Profits allocated to the Partners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the current and all prior Fiscal Years equal the cumulative Losses allocated to the Partners pursuant to </w:t>
      </w:r>
      <w:r>
        <w:rPr>
          <w:rFonts w:ascii="Times New Roman" w:hAnsi="Times New Roman" w:eastAsia="Times New Roman" w:cs="Times New Roman"/>
          <w:b w:val="0"/>
          <w:sz w:val="24"/>
        </w:rPr>
        <w:t>5.3.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for all prior Fiscal Years;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Next, to the Partners in proportion to their Total Capital Contributions, until the cumulative Profits allocated to each Partner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the current and all prior Fiscal Years equal the cumulative Losses allocated to such Partner pursuant to </w:t>
      </w:r>
      <w:r>
        <w:rPr>
          <w:rFonts w:ascii="Times New Roman" w:hAnsi="Times New Roman" w:eastAsia="Times New Roman" w:cs="Times New Roman"/>
          <w:b w:val="0"/>
          <w:sz w:val="24"/>
        </w:rPr>
        <w:t>5.3.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for all prior Fiscal Years;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Next, [ninety percent (90%)]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[ten percent (10%)] to Party B, until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been allocated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cumulative amount of Profits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for the current and all prior Fiscal Years (net of the cumulative allocation of Losses for all prior Fiscal Years allocated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equal to Party </w:t>
      </w:r>
      <w:r>
        <w:rPr>
          <w:rFonts w:ascii="Times New Roman" w:hAnsi="Times New Roman" w:eastAsia="Times New Roman" w:cs="Times New Roman"/>
          <w:b/>
          <w:sz w:val="24"/>
        </w:rPr>
        <w:t>A</w:t>
      </w:r>
      <w:r>
        <w:rPr>
          <w:rFonts w:ascii="Times New Roman" w:hAnsi="Times New Roman" w:eastAsia="Times New Roman" w:cs="Times New Roman"/>
          <w:b w:val="0"/>
          <w:sz w:val="24"/>
        </w:rPr>
        <w:t>'s Total Capital Contributions multiplied by three (3); and</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Finally, [fifty percent (50%)]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[fifty percent (50%)] to Party B.</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Losses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After giving effect to the allocations set forth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hereof, Losses for each Fiscal Year will be allocated among the Partners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[fifty percent (50%)]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[fifty percent (50%)] to Party B, until the cumulative Losses allocated to the Partners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the current and all prior Fiscal Years equal the cumulative Profits allocated to the Partners pursuant to </w:t>
      </w:r>
      <w:r>
        <w:rPr>
          <w:rFonts w:ascii="Times New Roman" w:hAnsi="Times New Roman" w:eastAsia="Times New Roman" w:cs="Times New Roman"/>
          <w:b w:val="0"/>
          <w:sz w:val="24"/>
        </w:rPr>
        <w:t>5.2.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for all prior Fiscal Years;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Next, [ninety percent (90%)]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[ten percent (10%)] to Party B, until the cumulative Losses allocated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the current and all prior Fiscal Years equal the cumulative Profits allocated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pursuant to </w:t>
      </w:r>
      <w:r>
        <w:rPr>
          <w:rFonts w:ascii="Times New Roman" w:hAnsi="Times New Roman" w:eastAsia="Times New Roman" w:cs="Times New Roman"/>
          <w:b w:val="0"/>
          <w:sz w:val="24"/>
        </w:rPr>
        <w:t>5.2.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for all prior Fiscal Years;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Next, to the Partners in proportion to their Total Capital Contributions, until the cumulative Losses allocated to each Partner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for the current and all prior Fiscal Years (net of the cumulative allocation of Profits for all prior Fiscal Years allocated to such Partner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 equal the Total Capital Contributions made by such Partner to the Partnership; and</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Finally, to the Partners in proportion to their Partnership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Losses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Losses allocated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hereof shall not exceed the maximum amount of Losses that can be so allocated without causing any Partner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Adjusted Capital Account Deficit at the end of any Fiscal Year. All Losses in excess of the limitation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shall be allocated to the other Partners in proportion to their respective Partnership Interests to the extent such Losses can be allocated without causing such other Partners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Adjusted Capital Account Deficit.</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any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the following special allocations shall be made in the following order: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Gain Chargeback (Nonrecourse Liabilities)</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Partnership Minimum Gain for any Partnership taxable year (except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certain conversions or refinancings of Partnership indebtedness, certain capital contributions, or certain revaluations of Property as further outlined in 26 C.F.R. §§ 1.704-2(d)(4), (f)(2) or (f)(3)) each Partner shall be specially allocated items of Partnership income and gain for such year (and, if necessary, subsequent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Partner's share of the net decrease in Minimum Gain. The items to be so allocated shall be determined in accordance with 26 C.F.R. § 1.704-2(f).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in said section of the Regulations and shall be interpreted consistently therewith. Allocations pursuant to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respective amounts required to be allocated to each Partner pursuant hereto.</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Minimum Gain</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 Minimum Gain during any taxable year (other than due to the conversion, refinancing or other change in the debt instrument causing it to become partially or wholly nonrecourse, certain capital contributions, or certain revaluations of property as further outlined in 26 C.F.R. § 1.704-2(i)(4)), each Partner shall be specially allocated items of Partnership income and gain for such year (and, if necessary, subsequent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Partner's share of the net decrease in the Partner Minimum Gain. The items to be so allocated shall be determined in accordance with 26 U.S.C. §§ 1.704-2(i)(4),(j)(2).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with respect to Partner Nonrecourse Debt contained in said sections of the Regulations and shall be interpreted consistently therewith. Allocations pursuant to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respective amounts required to be allocated to each Partner pursuant hereto.</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Income Offset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In the event any Partner unexpectedly receives any adjustments, allocations or distributions described in 26 C.F.R. §§ 1.704-1(b)(2)(ii)(d)(4), (5),or (6), and such Partner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Adjusted Capital Account Deficit, items of Partnership income and gain shall be specially allocated to such Partner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the Adjusted Capital Account Deficit as quickly as possible. This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is intended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income offset" under 26 C.F.R. § 1.704-1(b)(2)(ii)(d)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Nonrecourse Deductions</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Nonrecourse Deductions for any taxable year or other applicable period shall be allocated to the Partners in accordance with their respective Partnership Interests.</w:t>
      </w:r>
    </w:p>
    <w:p>
      <w:pPr>
        <w:keepNext w:val="0"/>
        <w:spacing w:before="120" w:after="0" w:line="260" w:lineRule="exact"/>
        <w:ind w:left="216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Nonrecourse Deductions</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Partner Nonrecourse Deductions for any taxable year shall be specially allocated to the Partner that bears the economic risk of loss for the debt in respect of which such Partner Nonrecourse Deductions are attributable (as determined under 26 C.F.R. § 1.704-2(b)(4) and (i)(1)).</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Curative Allocations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allocations set forth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Regulatory Allocations</w:t>
      </w:r>
      <w:r>
        <w:rPr>
          <w:rFonts w:ascii="Times New Roman" w:hAnsi="Times New Roman" w:eastAsia="Times New Roman" w:cs="Times New Roman"/>
          <w:b w:val="0"/>
          <w:sz w:val="24"/>
        </w:rPr>
        <w:t xml:space="preserve">") are intended to comply with certain requirements of the Regulations. It is the intent of the Partners that, to the extent possible, all Regulatory Allocations that are made be offset either with other Regulatory Allocations or with special allocations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Therefore, notwithstanding any other provision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(other than the Regulatory Allocations), the Partners shall make such offsetting special allocations in whatever manner it determines appropriate so that, after such offsetting allocations are made, each Partner's Capital Account balance is, to the extent possible, equal to the Capital Account balance such Partner would have had if the Regulatory Allocations were not part of the Agreement and all Partnership items were allocated pursuant to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Allocation Rules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determining the Profits, Losses, or any other items allocable to any Fiscal Year, Profits, Losses, and any such other items shall be determined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monthly, or other basis, as determined by the Partners using any permissible method under Code Section 706 and the Regulations thereunder.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all items of Partnership income, gain, loss, deduction, and any other allocations not otherwise provided for shall be divided among the Partners in the same proportions as they share Profits or Losses, as the case may be, for the Fiscal Year.</w:t>
      </w:r>
    </w:p>
    <w:p>
      <w:pPr>
        <w:keepNext w:val="0"/>
        <w:spacing w:before="120" w:after="0" w:line="260" w:lineRule="exact"/>
        <w:ind w:left="144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 Section 704(c)</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accordance with 26 U.S.C. §704(c) and the Regulations thereunder, income, gain, loss and deduction with respect to any property contributed to the capital of the Partnership shall, solely for tax purposes, be allocated among the Partners so as to take account of any variation between the adjusted basis of such property to the Partnership for federal income tax purposes and its initial Gross Asset Value (computed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of the definition of Gross Asset Value).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 Gross Asset Value of any Partnership asset is adjusted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definition of Gross Asset Value, subsequent allocations of income, gain, loss, and deductions with respect to such asset shall take account of any variation between the adjusted basis of such asset for federal income tax purposes and its Gross Asset Value in the same manner as under Code Section 704(c) and the Regulations thereunder.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elections or other decisions relating to such allocations shall be made by the Partners in any manner that reasonably reflects the purpose and intention of this Agreement. Allocations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are solely for purposes of federal, state, and local taxes and shall not affect, or in any way be taken into account in computing, any Partner's Capital Account or share of Profits, Losses, other items, or distributions pursuant to any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Distributable Cash Flow</w:t>
      </w:r>
      <w:r>
        <w:rPr>
          <w:rFonts w:ascii="Times New Roman" w:hAnsi="Times New Roman" w:eastAsia="Times New Roman" w:cs="Times New Roman"/>
          <w:b w:val="0"/>
          <w:sz w:val="24"/>
        </w:rPr>
        <w:t>" means, for any period, total cash on hand on the last day of such period from any source, including regular operations and financings, refinancings, sales and other dispositions, less (i) unpaid Partnership Expenses, (ii) any amount of such cash that the Partners determine should be reserved for future needs, including (without limitation) for payments due or to be made for Partnership Expenses; for payments of indebtedness; for contingencies; or for future capital improvements, and (iii) any cash that constitutes Original or Additional Capital Contributions received which has not yet been invested.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Expenses</w:t>
      </w:r>
      <w:r>
        <w:rPr>
          <w:rFonts w:ascii="Times New Roman" w:hAnsi="Times New Roman" w:eastAsia="Times New Roman" w:cs="Times New Roman"/>
          <w:b w:val="0"/>
          <w:sz w:val="24"/>
        </w:rPr>
        <w:t>" means, except as provided below, all expenses relating to the Partnership's operations, including:</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Management Fee;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salaries and bonuses payable to employees of the Partnership, [including any bonuses paid pursuant to the Employee Bonus Program];</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Expenses relating to attorneys, accountants, custodians and experts hired on behalf of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taxes, fees or other government charges levied against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interest with respect to any indebtedness incurred by the Partnership; and</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Other expenses related to the activities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Timing of Distributions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Distributable Cash Flow will be distributed as soon as practicable after the end of each calendar quarter, or as otherwise determined by Partners owning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Distributable Amounts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Distributable Cash Flow shall be distributed in the following order and priority:</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First,[percent (%)]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[percent (%)] to Party B, until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been distributed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balance standing in his Adjusted Total Capital Contribution Account; and</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Finally, to the Partners, in proportion to their Partnership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Liquidating Distributions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liquidation of this Partnership, liquidating distributions shall be made to the Partners in accordance with their final positive Capital Account balances, as determined after taking into account all Capital Account adjustments for the taxable year during which such liquidation occurs. The Partners shall use reasonable efforts to distribute the proceeds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of the Partnership in the same Fiscal Year in which the sale of Partnership assets occurs.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Loans by Partners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Partner or any affiliate thereof may at any time loan or advance to the Partnership such additional funds as may be agreed upon by both Partners. If any Partner shall make any loan or loans to the Partnership or advance money on its behalf, the amount of any such loan or advance shall not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capital of the Partnership but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due from the Partnership. The amount of any such loan or advance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lending Partner shall be repayable out of the Partnership's cash and shall bear interest at the rate agreed between the Partnership and the lending Partner at the time the loan is made. None of the Partners shall be obligated to make any loan or advance to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of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by Partners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decisions to be made and actions to be taken by or with regard to the Partnership (whether in the 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day-to-day operational decision, management decision, decision to terminate or liquidate the Partnership, or otherwise) shall be decided by vote of the Partners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Method of Voting.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Actions and decisions requiring the approval of the Partners pursuant to any provision of this Agreement may be authorized or made either by vote of the required number of Partners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Partners, or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addition, emergency actions may be taken in accordance with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Where reference is made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to be approved by the Partners, or as determined by the Partners, or words to similar effect, and no other voting requirement (unanimous, majority, etc.) is specified, approval shall require the vote or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Partner may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to consider approval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decision under any provision of this Agreement by delivering to each other Partner notice of the time and purpose of such meeting at least [ten (10)] business days before the day of such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waive the requirement of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either by attending such meeting or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before or after such meeting. Meetings of the Partners may be held in person during the Partnership's normal business hours at its principal place of business or by means of conference telephone or similar communications equipment by which all Partners participating in the meeting can hear each other. Another suitable electronic communications system may be used including video-conferencing technology or the Internet, but only if each Partner entitled to participate in the meeting consents to the meeting being held by means of that system and the system provides access to the meeting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by which each Partner participating in the meeting can communicate concurrently with each other participant. Participation in such meeting shall constitute attendance and presence in Partner at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participates in the meeting for the express purpose of objecting to the transaction of any business on the ground that the meeting is not lawfully called or convened.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Partner may propose that the Partnership authorize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decision pursuant to any provision of this Agreement by unanimous written consent of all Partners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written consent may be evidenced by his signature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of the proposal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writing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portable document format (.pdf)) that identifies the proposal with reasonable specificity and states that such Partner consents to such proposal.</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vote (or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by proxy given to any other Partner. Any such proxy must be in writing and must identify the specific meeting or matter to which the proxy applies or state that it applies to all matters (subject to specified reservations, if any) coming before the Partnership for approval under any provision of this Agreement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date (which shall not be later than the first anniversary date of the date on which such proxy is given). Any such proxy shall be revocable at any time and shall not be effective at any meeting at which the Partner giving such proxy is in attendance.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other provision hereof, in the event that Partners who could authorize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action or decision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called meeting reasonably determine, in writing, that the Partnership is facing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business emergency that requires immediate action, such Partners may, without complying with generally applicable procedures for meetings or actions by unanimous consent, authorize any action or decision that they deem reasonably necessary to allow the Partnership to benefit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opportunity or to protect the Partnership from significant loss or damage, provided that they make reasonable efforts under the circumstances to contact and consult all Partners concerning such action or decision and the reasons why such action or decision must be made without observing generally applicable procedures.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maintain permanent records of all actions taken by the Partners pursuant to any provision of this Agreement, including minutes of all Partnership meetings, copies of all actions taken by consent of the Partners, and copies of all proxies pursuant to which one Partner votes or executes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on behalf of another.</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funds of the Partnership shall be deposited in the Partnership's name, in such account or accounts with member banks of the FDIC as may be approved by the Partners; provided, however, that the Partners may elect to deposit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funds standing in the Partnership reserves in interest-bearing accounts with, or apply such funds to purchase short-term interest-bearing investments issued or guaranteed as to payment by, such banks or other financial institutions that are members of the FDIC or the United States (or its agencies or instrumentalities). Withdrawals of funds from Partnership accounts shall be made on such signature or signatures as the Partners may approve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Bookkeeping and Reports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maintain at its principal place of business separate books of account for the Partnership which shall show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accurate record of all costs and expenses incurred, all charges made, all credits made and received, and all income derived in connection with the operation of the Partnership business. The Partnership shall use the [cash] [tax] method of accounting in preparation of its annual reports and for tax purposes and shall keep its books accordingly. Each Partner shall, at his sole expense, have the right, at any time without notice to any other Partner, to examine, copy, and audit the Partnership's books and records during normal business hours.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Within ninety (90) days after the end of each Fiscal Year, the Partnership shall provide each Partner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balance sheet of the Partnership as of the last day of such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Partnership's cash flow for such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income or loss for the Partnership for such Fiscal Year,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Partners' Capital Accounts and changes therein for such Fiscal Year. Such statements shall be reviewed by the Partnership's accountants.</w:t>
      </w:r>
    </w:p>
    <w:p>
      <w:pPr>
        <w:keepNext w:val="0"/>
        <w:spacing w:before="120" w:after="0" w:line="260" w:lineRule="exact"/>
        <w:ind w:left="144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Partnership shall furnish each Partner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income tax return filed by the Partnership, together with any schedules or other information which each Partner may require in connection with such Partner's own tax affairs.</w:t>
      </w:r>
    </w:p>
    <w:p>
      <w:pPr>
        <w:keepNext w:val="0"/>
        <w:spacing w:before="120" w:after="0" w:line="260" w:lineRule="exact"/>
        <w:ind w:left="144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Vacation and Sick Leave.</w:t>
      </w:r>
    </w:p>
    <w:p>
      <w:pPr>
        <w:keepNext w:val="0"/>
        <w:spacing w:before="200" w:after="0" w:line="260" w:lineRule="exact"/>
        <w:ind w:left="1800" w:right="0" w:firstLine="0"/>
        <w:jc w:val="both"/>
      </w:pPr>
      <w:r>
        <w:rPr>
          <w:rFonts w:ascii="Times New Roman" w:hAnsi="Times New Roman" w:eastAsia="Times New Roman" w:cs="Times New Roman"/>
          <w:b w:val="0"/>
          <w:sz w:val="24"/>
        </w:rPr>
        <w:t>Each Partner must devote his or her full time, knowledge and skill to the Partnership business. Each Partner is entitled to vacations, sick leave, and absences from the Partnership business in the following manner: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Partner is entitled to [number] weeks vacation in each calendar year to be taken at such times as may be most convenient to the Partnership. Any vacation not used in one year may be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year only with the approval and to the extent agreed on by majority vote of the Partners.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Partner is entitled to [number] weeks sick leave each calendar year without adjustment in earnings because of actual sickness or accident to the Partner or any member of the Partner's immediate family. Sick leave not used in one year may not be carried over to future years or used for additional vacation.</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addition to sick leave, each Partner who becomes pregnant is entitled to [number] months maternity leave without adjustment in earnings.</w:t>
      </w:r>
    </w:p>
    <w:p>
      <w:pPr>
        <w:keepNext w:val="0"/>
        <w:spacing w:before="120" w:after="0" w:line="260" w:lineRule="exact"/>
        <w:ind w:left="144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Partner agrees to hold the Partnership and each other Partner (and each other Partner's successors and assigns) wholly and completely harmless from any cost, liability or damage (including, without limitation, costs of enforcing this indemnity) incurred by such indemnified persons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alleged act of negligence [or professional malpractice] on the part of that Partner to the extent that such costs, liabilities and damages are not paid or reimbursed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insurance carried by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Partners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 may by [specify,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numbers, or unanimous vote], admit additional Partners and fix the Capital Contributions, if any, to be made and the Partnership Interest in profits and losses of any additional Partners. All Partners must relinquish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proportion of their own Partnership Interest in Partnership profits and losses to any additional Partners. However, before being admitted, each additional Partner must first agree in writing to be bound by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Restrictive Covenant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Except as otherwise specifically provided in this Agreement, no Partner shall at any time sell, give, assign, transfer, pledge or otherwise encumber or dispose of all or any part of the Partner's right, title and interest in the Partnership, without the prior written consent of the other Partners. No Partner may withdraw from the Partnership without the prior written consent of the other Partners.</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Termination of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Prohibition Against Transfer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herein provided, no Partner may sell, assign, transfer, encumber, or otherwise dispose of any interest in the Partnership, Partnership property or assets of the Partnership without the prior written consent of [seventy-five percent (75%)], in interest and not in numbers, of all other Partners, and shall not pass title to said interest or property in the absence of such consent, and any such prohibited transfer, if made, shall be void and without force or effect and any attempt by any Partner to dispose of his interest in violation of this prohibition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of Partner</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Partner may withdraw from the Partnership at the end of any calendar year by giving [number] months written notice to the other Partners. On service of this notice: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withdrawal automatically becomes effective at the end of the calendar year in which given, unless within [number] days after receiving notice, the remaining Partners, by written agreement signed by all of them, elect to dissolve the Partnership and serve written notice of their election on the withdrawing Partner, in which event his or her notice of withdrawal is of no force or effect.</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remaining Partners do not elect to dissolve the Partnership, the Partnership books will be closed at the end of the calendar year in the usual manner. The withdrawing Partner must then be paid the balance shown in his or her Capital Account, increased by his or her share of Partnership net profits or decreased by his or her share of Partnership net losses during the year. The net amount payable to the withdrawing Partner will not include any share in uncollected charges received by the Partnership after the effective date of withdrawal and is payable without interest in [number] equal consecutive [e.g., monthly, quarterly] installments commencing [number] month(s) after the effective date of withdrawal.</w:t>
      </w:r>
    </w:p>
    <w:p>
      <w:pPr>
        <w:keepNext w:val="0"/>
        <w:spacing w:before="120" w:after="0" w:line="260" w:lineRule="exact"/>
        <w:ind w:left="144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Expulsion of Partner</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Partner may be expelled from the Partnership for cause as specifically set forth in this section. Expulsion shall only become effective on the adoption by majority vote of the remaining Partners,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held after five (5) days written notice has been given to the expelled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resolution finding that the Partner has: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Engaged in personal misconduct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willful breach of this Agreement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nature as to render the Partner's continued presence in the Partnership personally or professionally obnoxious or detrimental to the other Partners or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action that injures the professional standing of the firm, if such action continues after its cessation is requested by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Resigned from any professional organization under threat of disciplinary action;</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Been convicted by final action of any court of any offense punishable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or involving moral turpitude; or</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been declared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be expelled immediately and without determination of cause upon the affirmative vote of seventy-five percent (75%) of the Partners (other than such Partner)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constituted meeting of the Partners specifically noticed for this purpose. This method of expulsion may be employed notwithstanding the fact that grounds may exist for expulsion for cause.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expelled Partner is entitled to receive from the remaining Partners as soon as practical after the effective date of the expulsion, the book value of the expelled Partner's Partnership interest as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inventory and accounting of the Partnership affairs as of the close of business on the effective date of the expulsion, less any value attributable to the goodwill of the Partnership business and less any damages, if the expulsion was caused by willful breach of this Agreement, sustained by the remaining Partners or the Partnership because of the breach.</w:t>
      </w:r>
    </w:p>
    <w:p>
      <w:pPr>
        <w:keepNext w:val="0"/>
        <w:spacing w:before="120" w:after="0" w:line="260" w:lineRule="exact"/>
        <w:ind w:left="144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of Partner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Any Partner may voluntarily retire from the Partnership at any time by giving [number] months' written notice of the intention to retire to the other Partners.</w:t>
      </w:r>
    </w:p>
    <w:p>
      <w:pPr>
        <w:keepNext w:val="0"/>
        <w:spacing w:before="120" w:after="0" w:line="260" w:lineRule="exact"/>
        <w:ind w:left="144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Disability of Partner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Partner who is disabled (as defined in the following sentence), and therefore unable to perform normal duties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[six (6)] months or longer, may be retired from the Partnership by majority vote of the other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treated as having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if he is declared legally incompetent under the laws of the State of Florida, or when the Partnership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designated by the Partnership to the effect that such Partner has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condition that can reasonably be expected to prevent such Partner from carrying out his or her material duties under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months or longer from the date of such opinion. Each Partner hereby covenants and agrees to cooperate with any physician so designated by the Partnership to determine whether such Partner is disabled, provided that any physician so designated shall consult with any physician designated by (or on behalf of) such Partner.</w:t>
      </w:r>
    </w:p>
    <w:p>
      <w:pPr>
        <w:keepNext w:val="0"/>
        <w:spacing w:before="120" w:after="0" w:line="260" w:lineRule="exact"/>
        <w:ind w:left="144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for Partnership Interest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On the retirement, either voluntary or because of disability or death (subject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the Partnership will pay to the person legally entitled to that sum in full liquidation of that Partner's interest in the Partnership the following amounts: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each month for [number] consecutive months following the retirement or death of the Partner that is equal to [fraction or percentage, e.g., one third (1/3)] of the Partner's average monthly earnings from the Partnership in the [number] years, or shorter period as during which the Partner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Partnership, immediately preceding retirement or death; plus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Partner's distributive share of the Partnership net profits for its current year to the date of retirement or death less withdrawals made by the Partner against those profits, payable [number] days after the date of retirement or death; plus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balance in the Partner's capital and income accounts on the date of retirement or death, payable without interest in [number] consecutive equal [e.g., quarterly] installments beginning [number] months after the date of retirement or death.</w:t>
      </w:r>
    </w:p>
    <w:p>
      <w:pPr>
        <w:keepNext w:val="0"/>
        <w:spacing w:before="120" w:after="0" w:line="260" w:lineRule="exact"/>
        <w:ind w:left="144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retired Partner who directly or indirectly competes with the Partnership during the period any amounts are payable to him or her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Agreement forfeits all right to any remaining payments due under that Section.</w:t>
      </w:r>
    </w:p>
    <w:p>
      <w:pPr>
        <w:keepNext w:val="0"/>
        <w:spacing w:before="120" w:after="0" w:line="260" w:lineRule="exact"/>
        <w:ind w:left="144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Retired Partner's Right to Examine Books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person legally entitled to receive any payments pursuant to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of this Agreement has the right to examine the Partnership books and records at any time during normal business hours to the extent that the examination is necessary to determine the amount of any payments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Partnership</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withdrawal, retirement, expulsion or death of any Partner does not dissolve the Partnership and does not affect the continuance of the Partnership business, except as expressly provided in this Agreement. Neither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retired or expelled Partner, nor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Partner's estate, has any claim against the Partnership or the remaining Partners except for payments expressly provided in this Agreement to be paid to them. If the Partnership is dissolved before the full amount of these payments has been paid, the unpaid balance must be paid in full before any distribution of Partnership assets may be made to the remaining Partners.</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of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Dissolution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Partnership may only be dissolved by vote of the Partners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Partnership Interests. In the event of any dissolution of the Partnership, the Partners shall proceed with reasonable promptness to liquidate the business of the Partnership. The assets of the Partnership business shall be used and distributed to pay or provide for the payment of all Partnership liabilities and liquidating expenses and obligations. The remaining proceeds of liquidation shall be distributed to and among the Partners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Court Dissolution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 agree that irreparable damage would be done to the purposes and intent of the Partnership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should bring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court to dissolve the Partnership. Accordingly, each Partner hereby waives and renounces the Partner's right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decree of dissolution or to seek the appointment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liquidator or receiver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 to Purchase Upon Death</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Exercise of Option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Within ninety (90) days of the date of the death of one of the Partners (the "</w:t>
      </w:r>
      <w:r>
        <w:rPr>
          <w:rFonts w:ascii="Times New Roman" w:hAnsi="Times New Roman" w:eastAsia="Times New Roman" w:cs="Times New Roman"/>
          <w:b/>
          <w:sz w:val="24"/>
        </w:rPr>
        <w:t>Deceased Partner</w:t>
      </w:r>
      <w:r>
        <w:rPr>
          <w:rFonts w:ascii="Times New Roman" w:hAnsi="Times New Roman" w:eastAsia="Times New Roman" w:cs="Times New Roman"/>
          <w:b w:val="0"/>
          <w:sz w:val="24"/>
        </w:rPr>
        <w:t>"), the other Partner (the "</w:t>
      </w:r>
      <w:r>
        <w:rPr>
          <w:rFonts w:ascii="Times New Roman" w:hAnsi="Times New Roman" w:eastAsia="Times New Roman" w:cs="Times New Roman"/>
          <w:b/>
          <w:sz w:val="24"/>
        </w:rPr>
        <w:t>Other Partner</w:t>
      </w:r>
      <w:r>
        <w:rPr>
          <w:rFonts w:ascii="Times New Roman" w:hAnsi="Times New Roman" w:eastAsia="Times New Roman" w:cs="Times New Roman"/>
          <w:b w:val="0"/>
          <w:sz w:val="24"/>
        </w:rPr>
        <w:t>") may provide the representative of the estate of the Deceased Partner with written notice (the "</w:t>
      </w:r>
      <w:r>
        <w:rPr>
          <w:rFonts w:ascii="Times New Roman" w:hAnsi="Times New Roman" w:eastAsia="Times New Roman" w:cs="Times New Roman"/>
          <w:b/>
          <w:sz w:val="24"/>
        </w:rPr>
        <w:t>Purchase Notice</w:t>
      </w:r>
      <w:r>
        <w:rPr>
          <w:rFonts w:ascii="Times New Roman" w:hAnsi="Times New Roman" w:eastAsia="Times New Roman" w:cs="Times New Roman"/>
          <w:b w:val="0"/>
          <w:sz w:val="24"/>
        </w:rPr>
        <w:t xml:space="preserve">") stating that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the Other Partner has elected to purchase the Deceased Partner's entire equity interest in the Partnership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which must consist wholly of cash (the "</w:t>
      </w:r>
      <w:r>
        <w:rPr>
          <w:rFonts w:ascii="Times New Roman" w:hAnsi="Times New Roman" w:eastAsia="Times New Roman" w:cs="Times New Roman"/>
          <w:b/>
          <w:sz w:val="24"/>
        </w:rPr>
        <w:t>Cash Purchase Price</w:t>
      </w:r>
      <w:r>
        <w:rPr>
          <w:rFonts w:ascii="Times New Roman" w:hAnsi="Times New Roman" w:eastAsia="Times New Roman" w:cs="Times New Roman"/>
          <w:b w:val="0"/>
          <w:sz w:val="24"/>
        </w:rPr>
        <w:t xml:space="preserve">"), equal to the amount that the Deceased Partner would receive (excluding repayments of any loans) if the Partnership were to liquidate all of its assets at book value and the Partnership were to dissolve and distribute the proceeds of liquidation (in accordance with the procedures and priorities stated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effective as of the date of the Purchase Notice. Within twenty (20) days after delivery of the Purchase Notice, the Cash Purchase Price shall be determined and certified in writing by the Partnership's regular accountants.</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Closing of the purchase and sale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shall occur on the date which is not later than ninety (90) days after delivery of the Purchase Notice, or at such other time as may be otherwise agreed to in writing by the Other Partner and the representative of the estate of the Deceased Partner. The closing shall occur at the office of the Other Partner's counsel, unless otherwise mutually agreed by the parties. At the closing, the Other Partner shall deliver the Cash Purchase Price in immediately available U.S. funds to the representative of the estate of the Deceased Partner, and the estate of the Deceased Partner shall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assignment of partnership interests, the form and content of which shall be reasonably agreed upon between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Partition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of the Partners waives its right of partition of the assets of the Partnership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w:t>
      </w:r>
    </w:p>
    <w:p>
      <w:pPr>
        <w:keepNext w:val="0"/>
        <w:spacing w:before="120" w:after="0" w:line="260" w:lineRule="exact"/>
        <w:ind w:left="108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 Initial Appointment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 and the Partnership hereby appoint [__________] as the initial "Tax Representative," who shall serve as the "partnership representative" within the meaning of 26 U.S.C. § 6223.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for the avoidance of doubt,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Partners and the Partnership also hereby appoint [__________] as the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26 C.F.R.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Partnership itself will automatically and immediately become the new (acting) Partnership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interests of the Partnership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Partnership Representative [(and any applicable Designated Individual)].</w:t>
      </w:r>
    </w:p>
    <w:p>
      <w:pPr>
        <w:keepNext w:val="0"/>
        <w:spacing w:before="120" w:after="0" w:line="260" w:lineRule="exact"/>
        <w:ind w:left="1440" w:right="0" w:firstLine="0"/>
        <w:jc w:val="left"/>
      </w:pP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 Rights, Powers, and Duties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is authorized and required to represent the Partnership (at the Partnership's expense) in connection with examinations of the Partnership's affairs by the IRS (or other taxing authority) under Sections 6221 through 6241 of the Code (or similar state or local tax law), including any resulting administrative and judicial proceedings and shall timely make such elections and take such actions (or omit to take any actions) as are required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shall act at the direction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 [or the Partnership Management] with respect to any actions that it is permitted to take when acting in its capacity as the Tax Representative.</w:t>
      </w:r>
    </w:p>
    <w:p>
      <w:pPr>
        <w:keepNext w:val="0"/>
        <w:spacing w:before="120" w:after="0" w:line="260" w:lineRule="exact"/>
        <w:ind w:left="1440" w:right="0" w:firstLine="0"/>
        <w:jc w:val="left"/>
      </w:pP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and Reimbursement of the Tax Representative and any Designated Individual</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Tax Representative and/or the Designated Individual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the Tax Representative and/or the Designated Individual, as applicable, shall not be liable to the Partnership or the Partners for, and the Partnership and the Partners shall defend, indemnify and hold harmless the Tax Representative and/or any Designated Individual from and against, any actions, or failures to act, taken pursuant to this Agreement or in such person's role as Tax Representative or Designated Individual (as applicable), except to the extent that the Tax Representative's and/or the Designated Individual's actions, or failures to act, constituted gross negligence, or involved fraud, intentional misconduct, or bad faith. The Partnership shall reimburse the Tax Representative and the Designated Individual for any reasonable costs and expenses incurred in connection with such person's role as Tax Representative or Designated Individual, as applicable.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shall survive the termination or expiration of the Partnership or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14.4.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for Tax Liabilities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26 U.S.C. § 6225(d)(1)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26 U.S.C. §§ 6221-6241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Partners shall use their reasonable judgment, taking into account the Partnership Interest held by such Partner in the Reviewed Year.</w:t>
      </w:r>
    </w:p>
    <w:p>
      <w:pPr>
        <w:keepNext w:val="0"/>
        <w:spacing w:before="120" w:after="0" w:line="260" w:lineRule="exact"/>
        <w:ind w:left="1440" w:right="0" w:firstLine="0"/>
        <w:jc w:val="left"/>
      </w:pPr>
      <w:r>
        <w:rPr>
          <w:rFonts w:ascii="Times New Roman" w:hAnsi="Times New Roman" w:eastAsia="Times New Roman" w:cs="Times New Roman"/>
          <w:b w:val="0"/>
          <w:sz w:val="24"/>
        </w:rPr>
        <w:t>14.5.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Partners' Cooperation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Each Partner agrees to provide to the Partnership any information that the Partnership or the Tax Representative reasonably requests or that the IRS (or other taxing authority) requests from the Partnership or the Tax Representative (or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in connection with any audit, (b) to make any applicable tax elections or (c) otherwise to comply with applicable tax laws.  The Partnership and the Partners further agree to execute such powers of attorney and other forms and authorizations, as the IRS (or other taxing authority) may require, in connection with any such audit, election or compliance.</w:t>
      </w:r>
    </w:p>
    <w:p>
      <w:pPr>
        <w:keepNext w:val="0"/>
        <w:spacing w:before="120" w:after="0" w:line="260" w:lineRule="exact"/>
        <w:ind w:left="1440" w:right="0" w:firstLine="0"/>
        <w:jc w:val="left"/>
      </w:pPr>
      <w:r>
        <w:rPr>
          <w:rFonts w:ascii="Times New Roman" w:hAnsi="Times New Roman" w:eastAsia="Times New Roman" w:cs="Times New Roman"/>
          <w:b w:val="0"/>
          <w:sz w:val="24"/>
        </w:rPr>
        <w:t>14.6.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Election Out for Eligible Partnerships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Should the Partnership be qualified under 26 U.S.C. § 6221(b) to elect out of 26 U.S.C. §§ 6221-6241, the Partnership, through the actions of the Partnership, the Tax Representative,  or any other person with the power to make such election, shall elect out of the such sections by following the procedures and methods required under the Code and applicable Treasury Regulations.  No Partner shall take any action, including transferring such Partner's interest, and the Partnership shall not permit any persons to enter the Partnership,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disqualify the Partnership from electing out of such sections.</w:t>
      </w:r>
    </w:p>
    <w:p>
      <w:pPr>
        <w:keepNext w:val="0"/>
        <w:spacing w:before="120" w:after="0" w:line="260" w:lineRule="exact"/>
        <w:ind w:left="1440" w:right="0" w:firstLine="0"/>
        <w:jc w:val="left"/>
      </w:pPr>
      <w:r>
        <w:rPr>
          <w:rFonts w:ascii="Times New Roman" w:hAnsi="Times New Roman" w:eastAsia="Times New Roman" w:cs="Times New Roman"/>
          <w:b w:val="0"/>
          <w:sz w:val="24"/>
        </w:rPr>
        <w:t>14.7.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Push-Out Election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 agree that, if the Partnership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(FPA) that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Partnership under 26 U.S.C. § 6225, then Partners owning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Partnership Interests may cause the Partnership (by directing the Tax Representative, or any other person with the power to make the election) to elect, under 26 U.S.C. § 6226, and to comply with all of the requirements and procedures required to make that election, to make inapplicable to the Partnership the requirement in 26 U.S.C. § 6225 that the Partnership pay the imputed underpayment.</w:t>
      </w:r>
    </w:p>
    <w:p>
      <w:pPr>
        <w:keepNext w:val="0"/>
        <w:spacing w:before="120" w:after="0" w:line="260" w:lineRule="exact"/>
        <w:ind w:left="1440" w:right="0" w:firstLine="0"/>
        <w:jc w:val="left"/>
      </w:pPr>
      <w:r>
        <w:rPr>
          <w:rFonts w:ascii="Times New Roman" w:hAnsi="Times New Roman" w:eastAsia="Times New Roman" w:cs="Times New Roman"/>
          <w:b w:val="0"/>
          <w:sz w:val="24"/>
        </w:rPr>
        <w:t>14.8.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Withholding</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Code or any provisions of any other federal, state or local law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14.4.</w:t>
      </w:r>
      <w:r>
        <w:rPr>
          <w:rFonts w:ascii="Times New Roman" w:hAnsi="Times New Roman" w:eastAsia="Times New Roman" w:cs="Times New Roman"/>
          <w:b w:val="0"/>
          <w:sz w:val="24"/>
        </w:rPr>
        <w:t xml:space="preserve">. All amounts withheld pursuant to this Section </w:t>
      </w:r>
      <w:r>
        <w:rPr>
          <w:rFonts w:ascii="Times New Roman" w:hAnsi="Times New Roman" w:eastAsia="Times New Roman" w:cs="Times New Roman"/>
          <w:b w:val="0"/>
          <w:sz w:val="24"/>
        </w:rPr>
        <w:t>14.8.</w:t>
      </w:r>
      <w:r>
        <w:rPr>
          <w:rFonts w:ascii="Times New Roman" w:hAnsi="Times New Roman" w:eastAsia="Times New Roman" w:cs="Times New Roman"/>
          <w:b w:val="0"/>
          <w:sz w:val="24"/>
        </w:rPr>
        <w:t xml:space="preserve"> shall be treated as amounts distributed to the Partners pursuant to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for all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14.9.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Survivability</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108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Documents and Acts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In connection with this Agreement as well as all transactions contemplated by this Agreement, each Partner agrees to from time to time, at the other Partner's request, execute and deliver such additional documents and instruments, and perform such additional acts, as the other Partner may deem to be necessary or desirable to effectuate, carry out and perform all of the terms, provisions and conditions of this Agreement and all such transactions.  All approvals of either party hereunder shall be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15.2.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Estoppel Certificates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Partner shall at any time and from time to time upon not less than twenty (20) days' prior written notice from the other execute, acknowledge, and send to the other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in writing certifying that this Agreement is unmodified and in full force and effect (or if there have been modifications, that the Agreement is in full force and effect as modified and stating the modifications) and stating whether or not as to both Partners either is in default in keeping, observing or performing any of the terms contained in this Agreement, and if in default, specifying each such default (limited, as regards the other's defaults, to those defaults of which the certifying Partner has knowledge).</w:t>
      </w:r>
    </w:p>
    <w:p>
      <w:pPr>
        <w:keepNext w:val="0"/>
        <w:spacing w:before="120" w:after="0" w:line="260" w:lineRule="exact"/>
        <w:ind w:left="1440" w:right="0" w:firstLine="0"/>
        <w:jc w:val="left"/>
      </w:pPr>
      <w:r>
        <w:rPr>
          <w:rFonts w:ascii="Times New Roman" w:hAnsi="Times New Roman" w:eastAsia="Times New Roman" w:cs="Times New Roman"/>
          <w:b w:val="0"/>
          <w:sz w:val="24"/>
        </w:rPr>
        <w:t>15.3.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Interpretation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and the rights and obligations of the Partners hereunder shall be interpreted in accordance with the laws of the State of Florida applicable to contracts made and to be wholly performed therein.  The parties hereto submit to personal jurisdiction in [specify county—usually the county where land subject to the LLP or the headquarters of the enterprise is located] in the State of Florida for the enforcement of the provisions of this Agreement and waive any and all rights to object to such jurisdiction for the purposes of litigation to enforce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 of Jury Trial</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 waive trial by jury in any action, proceeding, or counterclaim involving any matter whatsoever arising out of or in any way connected with (i) this Agreement, (ii) the relationship of the Partners, and/or (iii) the property in the Partnership.  The waiver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15.4.</w:t>
      </w:r>
      <w:r>
        <w:rPr>
          <w:rFonts w:ascii="Times New Roman" w:hAnsi="Times New Roman" w:eastAsia="Times New Roman" w:cs="Times New Roman"/>
          <w:b w:val="0"/>
          <w:sz w:val="24"/>
        </w:rPr>
        <w:t xml:space="preserve"> is made knowingly, intentionally and voluntarily by the Partners.  The Partners further acknowledge that each has been represented (or has had the opportunity to be represented) in the signing of this Agreement and in the making of this waiver by independent counsel, selected of its own free will, and that it has had the opportunity to discuss these waivers with counsel.  This provision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inducement to the Partners in agreeing to enter into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15.5.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together with the agreements and instruments delivered pursuant hereto or thereto, contain all of the understandings and agreements of whatsoever kind and nature existing between the parties hereto with respect to the matters dealt with in this Agreement and the rights, interests, understandings, agreements and obligations of the respective parties pertaining to the Partnership.  Any and all other prior agreements between the parties with respect to such subject matter are hereby superseded.</w:t>
      </w:r>
    </w:p>
    <w:p>
      <w:pPr>
        <w:keepNext w:val="0"/>
        <w:spacing w:before="120" w:after="0" w:line="260" w:lineRule="exact"/>
        <w:ind w:left="1440" w:right="0" w:firstLine="0"/>
        <w:jc w:val="left"/>
      </w:pPr>
      <w:r>
        <w:rPr>
          <w:rFonts w:ascii="Times New Roman" w:hAnsi="Times New Roman" w:eastAsia="Times New Roman" w:cs="Times New Roman"/>
          <w:b w:val="0"/>
          <w:sz w:val="24"/>
        </w:rPr>
        <w:t>15.6.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Conflicting Provisions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In the event of any conflict between the provisions of this Agreement or any agreement or instrument delivered pursuant hereto, the provisions of this Agreement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15.7.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References to this Agreement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Numbered or lettered articles, sections and subsections herein contained refer to articles, sections and subsections of this Agreement unless otherwise expressly stated.</w:t>
      </w:r>
    </w:p>
    <w:p>
      <w:pPr>
        <w:keepNext w:val="0"/>
        <w:spacing w:before="120" w:after="0" w:line="260" w:lineRule="exact"/>
        <w:ind w:left="1440" w:right="0" w:firstLine="0"/>
        <w:jc w:val="left"/>
      </w:pPr>
      <w:r>
        <w:rPr>
          <w:rFonts w:ascii="Times New Roman" w:hAnsi="Times New Roman" w:eastAsia="Times New Roman" w:cs="Times New Roman"/>
          <w:b w:val="0"/>
          <w:sz w:val="24"/>
        </w:rPr>
        <w:t>15.8.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Headings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All headings herein are inserted only for convenience and ease of reference and are not to be considered in the construction or interpretation of any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15.9.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Binding Effect; Benefits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Except as herein otherwise expressly stipulated to the contrary, this Agreement shall be binding upon and inure to the benefit of the parties hereto and their respective successors and permitted assigns.  Nothing herein contained, express or implied, is intended to confer upon any person other than the parties hereto and their respective successors and permitted assigns any rights or remedies under or by reason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15.10.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failure of either of the Partners to at any time enforce any of the provisions of this Agreement or any agreement or instrument delivered pursuant hereto or thereto or to give any notice of default thereunder, shall not be deemed or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such provision, nor to in any way affect the validity of this Agreement or any agreement or instrument delivered pursuant hereto or thereto or any provision hereof or the right of either of the Partners to thereafter enforce each and every provision of this Agreement, and each agreement and instrument delivered pursuant hereto or thereto.  No waiver of any breach of any of the provisions of this Agreement or any agreement or instrument delivered pursuant hereto or thereto shall be effective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the Partner against which enforcement of such waiver is sought; and no waiver of any such breach shall be construed or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or subsequent breach.</w:t>
      </w:r>
    </w:p>
    <w:p>
      <w:pPr>
        <w:keepNext w:val="0"/>
        <w:spacing w:before="120" w:after="0" w:line="260" w:lineRule="exact"/>
        <w:ind w:left="1440" w:right="0" w:firstLine="0"/>
        <w:jc w:val="left"/>
      </w:pPr>
      <w:r>
        <w:rPr>
          <w:rFonts w:ascii="Times New Roman" w:hAnsi="Times New Roman" w:eastAsia="Times New Roman" w:cs="Times New Roman"/>
          <w:b w:val="0"/>
          <w:sz w:val="24"/>
        </w:rPr>
        <w:t>15.11.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be executed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shall constitute one and the same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15.12.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not be amended, altered or modified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each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15.13.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Any notices permitted or required by law or by this Agreement must be in writing and will be deemed duly given when (i) personally delivered to the Partner to whom they are addressed, (ii) in lieu of personal delivery, when deposited in the United States mail, first-class postage prepaid, certified, addressed to the Partner at the office of the Partnership, or (iii) sent via electronic mail or facsimile to the Partner.</w:t>
      </w:r>
    </w:p>
    <w:p>
      <w:pPr>
        <w:keepNext w:val="0"/>
        <w:spacing w:before="120" w:after="0" w:line="260" w:lineRule="exact"/>
        <w:ind w:left="1440" w:right="0" w:firstLine="0"/>
        <w:jc w:val="left"/>
      </w:pPr>
      <w:r>
        <w:rPr>
          <w:rFonts w:ascii="Times New Roman" w:hAnsi="Times New Roman" w:eastAsia="Times New Roman" w:cs="Times New Roman"/>
          <w:b w:val="0"/>
          <w:sz w:val="24"/>
        </w:rPr>
        <w:t>15.14.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The laws of the State of Florida shall govern the validity of this Agreement, the construction of its terms, and the interpretation of the rights and duties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15.15.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The representations and warranties of the Partners contained herein, or in any agreement or instrument delivered pursuant hereto or thereto shall survive the consummation of the transactions contemplated hereby on the terms of such agreement or instrument, and shall not be affected by any investigation which may have been made by either of the parties hereto.</w:t>
      </w:r>
    </w:p>
    <w:p>
      <w:pPr>
        <w:keepNext w:val="0"/>
        <w:spacing w:before="120" w:after="0" w:line="260" w:lineRule="exact"/>
        <w:ind w:left="1440" w:right="0" w:firstLine="0"/>
        <w:jc w:val="left"/>
      </w:pPr>
      <w:r>
        <w:rPr>
          <w:rFonts w:ascii="Times New Roman" w:hAnsi="Times New Roman" w:eastAsia="Times New Roman" w:cs="Times New Roman"/>
          <w:b w:val="0"/>
          <w:sz w:val="24"/>
        </w:rPr>
        <w:t>15.16.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If any action arising out of this Agreement is brought by either party hereto against the other, then and in that event the unsuccessful party to such action shall pay to the prevailing party all costs and expenses, including reasonable attorneys' fees, incurred by such prevailing party, and if the prevailing party shall recover judgment in such action, such costs, expenses and attorney's fees shall be included in and as part of such judgment.</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entered into this Limited Liability Partnership Agreement as of the date first above set forth.</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Signed, sealed and delivered in the presence of: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[name]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AND PERCENTAGE INTERESTS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 FORMA</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MODEL MANAGERIAL BONUS PLAN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