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Partnership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GENERAL PARTNERSHIP AGREEMENT</w:t>
      </w:r>
    </w:p>
    <w:p>
      <w:pPr>
        <w:keepNext w:val="0"/>
        <w:spacing w:before="120" w:after="0" w:line="260" w:lineRule="exact"/>
        <w:ind w:left="720" w:right="0" w:firstLine="0"/>
        <w:jc w:val="left"/>
      </w:pPr>
      <w:r>
        <w:rPr>
          <w:rFonts w:ascii="Times New Roman" w:hAnsi="Times New Roman" w:eastAsia="Times New Roman" w:cs="Times New Roman"/>
          <w:b/>
          <w:sz w:val="24"/>
        </w:rPr>
        <w:t>Preamble</w:t>
      </w:r>
    </w:p>
    <w:p>
      <w:pPr>
        <w:keepNext w:val="0"/>
        <w:spacing w:before="200" w:after="0" w:line="260" w:lineRule="exact"/>
        <w:ind w:left="1080" w:right="0" w:firstLine="0"/>
        <w:jc w:val="both"/>
      </w:pPr>
      <w:r>
        <w:rPr>
          <w:rFonts w:ascii="Times New Roman" w:hAnsi="Times New Roman" w:eastAsia="Times New Roman" w:cs="Times New Roman"/>
          <w:b w:val="0"/>
          <w:sz w:val="24"/>
        </w:rPr>
        <w:t>This Partnership Agreement ("Agreement") is made on [date], by and between the following, who shall be hereinafter referred to as "Partners":</w:t>
      </w:r>
    </w:p>
    <w:p>
      <w:pPr>
        <w:keepNext w:val="0"/>
        <w:spacing w:before="200" w:after="0" w:line="260" w:lineRule="exact"/>
        <w:ind w:left="1440" w:right="0" w:firstLine="0"/>
        <w:jc w:val="both"/>
      </w:pPr>
      <w:r>
        <w:rPr>
          <w:rFonts w:ascii="Times New Roman" w:hAnsi="Times New Roman" w:eastAsia="Times New Roman" w:cs="Times New Roman"/>
          <w:b w:val="0"/>
          <w:sz w:val="24"/>
        </w:rPr>
        <w:t>[name], [address], [taxpayer identification number]</w:t>
      </w:r>
    </w:p>
    <w:p>
      <w:pPr>
        <w:keepNext w:val="0"/>
        <w:spacing w:before="200" w:after="0" w:line="260" w:lineRule="exact"/>
        <w:ind w:left="1440" w:right="0" w:firstLine="0"/>
        <w:jc w:val="both"/>
      </w:pPr>
      <w:r>
        <w:rPr>
          <w:rFonts w:ascii="Times New Roman" w:hAnsi="Times New Roman" w:eastAsia="Times New Roman" w:cs="Times New Roman"/>
          <w:b w:val="0"/>
          <w:sz w:val="24"/>
        </w:rPr>
        <w:t>[name], [address], [taxpayer identification number]</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Type of Business.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Partners shall associate to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partnership (the "Partnership") for the purpose of [describe business, e.g., manufacturing and distributing headphones], and shall have the power to do all acts in furtherance of the Partnership business.</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Partnership Name.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Partnership name shall be [name].</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Partnership Term.</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Partnership shall commence on [date or specify (e.g., the execution of this Agreement)] and shall continue until dissolved by agreement of the Partners or terminated under the provisions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Place of Business.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Partnership's principal place of business shall be at [street], [city], [county], California. The Partnership shall maintain any other place or places of business agreed upon by the Partners.</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Initial Capital.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Partnership's initial capital shall be $[dollar amount]. Each Partner shall contribute toward the initial capital by depositing the following amounts in the Partnership checking account at the [name] Office of the [name] Bank in [city], California, on or before [date]:</w:t>
      </w:r>
    </w:p>
    <w:p>
      <w:pPr>
        <w:keepNext w:val="0"/>
        <w:spacing w:before="200" w:after="0" w:line="260" w:lineRule="exact"/>
        <w:ind w:left="1440" w:right="0" w:firstLine="0"/>
        <w:jc w:val="both"/>
      </w:pPr>
      <w:r>
        <w:rPr>
          <w:rFonts w:ascii="Times New Roman" w:hAnsi="Times New Roman" w:eastAsia="Times New Roman" w:cs="Times New Roman"/>
          <w:b w:val="0"/>
          <w:sz w:val="24"/>
        </w:rPr>
        <w:t>[name] shall contribute $[dollar amount].</w:t>
      </w:r>
    </w:p>
    <w:p>
      <w:pPr>
        <w:keepNext w:val="0"/>
        <w:spacing w:before="200" w:after="0" w:line="260" w:lineRule="exact"/>
        <w:ind w:left="1440" w:right="0" w:firstLine="0"/>
        <w:jc w:val="both"/>
      </w:pPr>
      <w:r>
        <w:rPr>
          <w:rFonts w:ascii="Times New Roman" w:hAnsi="Times New Roman" w:eastAsia="Times New Roman" w:cs="Times New Roman"/>
          <w:b w:val="0"/>
          <w:sz w:val="24"/>
        </w:rPr>
        <w:t>[name] shall contribute $[dollar amount].</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Withdrawals.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 Partner shall withdraw any portion of the Partnership capital without the other Partner's express written consent.</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Percentage Interests.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percentage interests of the partners shall be as set forth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be amended from time to time to reflect any changes to the percentage interests of the partners.</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partnership shall make distributions to the Partners pro rata in proportion to their percentage interests.</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Profits and Losses.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Subject to the provisions of Section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the Partners shall be allocated Net Profits and Net Losses pro rata in proportion to their Percentage Interests.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any provision of this Agreement to the contrary, each Partner's capital account shall be maintained and adjusted, and income shall be allocated, in accordance with the "minimum gain chargeback" and the "partner nonrecourse debt" provisions of Treasury Regulations under Section 704 of the Code ("Regulatory Allocations"). Section 704 of the Code and the Treasury Regulations issued thereunder, including, but not limited to the provisions of the Treasury Regulations addressing minimum gain chargeback requirements and allocations of deductions attributable to nonrecourse debt and partner nonrecourse debt are hereby incorporated by reference.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is the intent of the Partners that, to the extent possible, all allocations set forth in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("Regulatory Allocations") shall be offset either with other Regulatory Allocations or with special allocations of other items of Partnership income, gain, loss, or deduction pursuant to this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Therefore, notwithstanding any other provision of this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(other than the Regulatory Allocations), the Partners shall make such offsetting special allocations of Partnership income, gain, loss, deduction, or credit, in whatever manner they determine appropriate so that, after such offsetting allocations are made, each Partner's capital account balance is, to the extent possible, and to the extent permitted by the Regulations, equal to the capital account balance such Partner would have had if the Regulatory Allocations were not part of this Agreement and all Partnership items were allocated pursuant to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In exercising their discretion under this Section </w:t>
      </w:r>
      <w:r>
        <w:rPr>
          <w:rFonts w:ascii="Times New Roman" w:hAnsi="Times New Roman" w:eastAsia="Times New Roman" w:cs="Times New Roman"/>
          <w:b w:val="0"/>
          <w:sz w:val="24"/>
        </w:rPr>
        <w:t>9.</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the Partners shall take into account any future Regulatory Allocations that are likely to offset Regulatory Allocations made under Sections </w:t>
      </w:r>
      <w:r>
        <w:rPr>
          <w:rFonts w:ascii="Times New Roman" w:hAnsi="Times New Roman" w:eastAsia="Times New Roman" w:cs="Times New Roman"/>
          <w:b w:val="0"/>
          <w:sz w:val="24"/>
        </w:rPr>
        <w:t>9.</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items of income, gain, loss or deduction of the Partnership shall be allocated among the Partners for federal income tax purposes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allocation of the corresponding items to the Partners under Sections 4.02(</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)-(c), and all credits of the Partnership shall be allocated among the Partners for federal income tax purposes in accordance with their percentage interests. Notwithstanding the foregoing, to the extent required by Section 704 of the Code and the Treasury Regulations thereunder, income, gain, loss, deduction and credit with respect to any property shall, solely for tax purposes (and not for purposes of maintaining the capital accounts hereunder), be allocated among the Partners so as to take account of any variation between the adjusted basis of such property for federal income tax purposes and its fair market value, as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vote of the Partners. Any elections or other decisions relating to such allocation shall be made by the determination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Partners in any manner that they reasonably determine reflects the purpose and intention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of Account.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Partnership books of account shall be accurately kept and shall include records of all Partnership income, expenses, assets, and liabilities. The Partnership books of account shall be maintained on [specify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accrual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basis. Each Partner shall have the right to inspect the Partnership books at any time. The Partnership shall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account for each Partner in accordance with Treasury Regulation Section 1.704-1(b)(2).</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Fiscal Year.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Partnership's fiscal year shall end on [month and day (e.g., Dec. 31)] each year.</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Accountings.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Complete accountings of the Partnership affairs at the close of business on the last days of March, June, September, and December of each year shall be rendered to each Partner within [number] days after the close of each such month. At the time of each accounting, the Net Profits of the Partnership shall be distributed to the Partners as provided in this Agreement. Except as to errors brought to the Partners' attention within [number] days after it is rendered, each accounting shall be final and conclusive.</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Time Devoted to Partnership.</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Partner shall devote undivided time to and use utmost skill in the Partnership business.</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and Authority.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Each Partner shall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equal right in the management of the Partnership. Each Partner shall have authority to bind the Partnership in making contracts and incurring obligations in the Partnership name or on its credit. No Partner, however, shall incur obligations in the Partnership name or on its credit exceeding $[dollar amount] without the other Partner's express written consent. Any obligation incurred in violation of this provision shall be charged to and collected from the Partner who incurred the obligation.</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Statement of Partnership.</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Concurrent with the execution of this Agreement, the Partners shall cause to be filed with the California Secretary of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Partnership Authority pursuant to California Corporations Code Section 16303 setting forth the Partners' rights to equal management and control of the Partnership and any limitations thereon as set forth in this Agreement. The Partnership shall cause the Statement of Partnership Authority to be recorded in every county in which the Partnership owns, or contemplates owning, real property.</w:t>
      </w:r>
    </w:p>
    <w:p>
      <w:pPr>
        <w:keepNext w:val="0"/>
        <w:spacing w:before="120" w:after="0" w:line="260" w:lineRule="exact"/>
        <w:ind w:left="108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Partners' Salaries.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As compensation for services in the Partnership business, each Partner shall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salary of $[dollar amount] per month, which salary shall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guaranteed payment for U.S. federal income tax purposes.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 salary may be increased or reduced at any time by mutual agreement of the Partners.</w:t>
      </w:r>
    </w:p>
    <w:p>
      <w:pPr>
        <w:keepNext w:val="0"/>
        <w:spacing w:before="120" w:after="0" w:line="260" w:lineRule="exact"/>
        <w:ind w:left="108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Net Profits, Net Losses.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"Net Profits and Net Losses" means, for each fiscal year or other period specified in this Agreement,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Partnership's taxable income or loss for such year or period, determined in accordance with IRC Section 703(</w:t>
      </w:r>
      <w:r>
        <w:rPr>
          <w:rFonts w:ascii="Times New Roman" w:hAnsi="Times New Roman" w:eastAsia="Times New Roman" w:cs="Times New Roman"/>
          <w:b/>
          <w:sz w:val="24"/>
        </w:rPr>
        <w:t>a</w:t>
      </w:r>
      <w:r>
        <w:rPr>
          <w:rFonts w:ascii="Times New Roman" w:hAnsi="Times New Roman" w:eastAsia="Times New Roman" w:cs="Times New Roman"/>
          <w:b w:val="0"/>
          <w:sz w:val="24"/>
        </w:rPr>
        <w:t>), including all items required to be stated separately pursuant to IRC § 703(</w:t>
      </w:r>
      <w:r>
        <w:rPr>
          <w:rFonts w:ascii="Times New Roman" w:hAnsi="Times New Roman" w:eastAsia="Times New Roman" w:cs="Times New Roman"/>
          <w:b/>
          <w:sz w:val="24"/>
        </w:rPr>
        <w:t>a</w:t>
      </w:r>
      <w:r>
        <w:rPr>
          <w:rFonts w:ascii="Times New Roman" w:hAnsi="Times New Roman" w:eastAsia="Times New Roman" w:cs="Times New Roman"/>
          <w:b w:val="0"/>
          <w:sz w:val="24"/>
        </w:rPr>
        <w:t>)(1), with the following adjustments: (1) Any income of the Partnership that is exempt from federal income tax and not otherwise taken into account in computing Profits and Losses shall be added to such taxable income or loss; (2) Any expenditures of the Partnership described in IRC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or treated as IRC § 705(</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)(2)(B) expenditures pursuant to Treas. Reg. § 1.704-1(b)(2)(iv)(i) and not otherwise taken into account in computing Net Profits or Net Losses shall be subtracted from such taxable income or shall increase such loss; and (3) Gain or loss resulting from the disposition of any Partnership property with respect to which gain or loss is recognized for federal income tax purposes shall be computed by reference to the fair market value of the property disposed of, notwithstanding that the adjusted tax basis of such property differs from its fair market value. In the event that the fair market value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asset is adjusted as permitted by any provision of the Code, the amount of such adjustment shall be taken into account as gain or loss from the disposition of such asset for purposes of computing Net Profits or Net Losses.</w:t>
      </w:r>
    </w:p>
    <w:p>
      <w:pPr>
        <w:keepNext w:val="0"/>
        <w:spacing w:before="120" w:after="0" w:line="260" w:lineRule="exact"/>
        <w:ind w:left="108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Audit and Partnership Representative Provisions.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Partners shall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who shall be the "partnership representative" of the Partnership within the meaning of Section 6223(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If any state or local tax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 the Tax Representative shall also serve in such capacity. The Tax Representative shall have all of the rights, authority and power, and shall be subject to all of the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to the extent provided in the Code and the Treasury Regulations, and the Partners hereby agree to be bound by any actions taken by the Tax Representative in such capacity; provided, however, that the Tax Representative shall not settle any material tax claim, make any material election or otherwise make any material tax decisions without the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Partners. Each Partner agrees to indemnify the Partnership to the extent of such Partner's share of any imputed underpayment (or similar amount under local or state law) promptly upon written notice of the Partnership. Each Partner agrees to provide promptly and to update as necessary at any times requested by the Tax Representative, all information, documents, self-certifications, tax identification numbers, tax forms, and verifications thereof, that the Tax Representative deems necessary in connection with any matter of the Partnership relating to taxation. Notwithstanding any provision of this Agreement to the contrary, each Partner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reviewed year, as defined in Section 6225(d)(1)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"Reviewed Year") hereby agrees to indemnify and hold harmless the Partnership and the other Partners from and against such Partner's allocable share of any liability with respect to any adjustments that the IRS (or other applicable taxing authority) asserts for such Reviewed Year (including any liabilities in subsequent tax years caused by such Reviewed Year liabilities) under Sections 6221 through 6241 of the Code (or any similar state or local tax law); provided, that such Partner shall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for any amounts paid directly to the applicable taxing authority and for which such taxing authority entitles the Partnership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 against such liability.  For purposes of determining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 allocable share, the Partners shall use their reasonable judgment, taking into account the percentage interest held by such Partner in the Reviewed Year. Each Partner covenants and agrees to take any action reasonably requested by the Partnership in connection with any tax election by the Partnership,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adjustment of the Partnership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taxing authority (including, without limitation, promptly filing amended tax returns and promptly paying any related taxes, including penalties and interest). The provisions of this Section </w:t>
      </w: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shall survive the termination of this Agreement. [The Partnership shall indemnify, defend, and hold the Tax Representative harmless for all expenses, including legal and accounting fees, claims, liabilities, losses, and damages incurred in connection with its serving in that capacity, provided that the Tax Representative shall not be entitled to indemnification for such costs and expenses if the Tax Representative has not acted in good faith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which the Tax Representative reasonably believes to be in, or not opposed to, the best interests of the Partnership.] The provisions of this Section </w:t>
      </w: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shall survive the termination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 of Partner.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Upon [number (e.g., 30)] days written notice of intent to the other Partner, either Partner may dissociate from the partnership by withdrawing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w:t>
      </w:r>
    </w:p>
    <w:p>
      <w:pPr>
        <w:keepNext w:val="0"/>
        <w:spacing w:before="120" w:after="0" w:line="260" w:lineRule="exact"/>
        <w:ind w:left="108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Option to Purchase Dissociated Interest.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On dissociation of either Partner by the death, withdrawal, or other act, the remaining Partner may continue the Partnership business by purchasing the outgoing Partner's interest in the Partnership assets and goodwill. The remaining Partner shall have the option to purchase the dissociated Partner's interest by paying to the outgoing Partner or the appropriate personal representative the value of the dissociated Partner's interest as determined under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of this Agreement. If the remaining Partner does not exercise this option, the Partnership shall be dissolved as provided under Section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Price of Partnership Interest.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On exercise of the option described in Section </w:t>
      </w: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of this Agreement, the remaining Partner shall pay to the dissociated Partner or appropriate personal representative the value of the dissociated Partner's Partnership interest as determined by the last regular accounting preceding dissolution plus the full unwithdrawn portion of the dissociated Partner's share in Net Profits earned between the date of that accounting and the date of dissociation.</w:t>
      </w:r>
    </w:p>
    <w:p>
      <w:pPr>
        <w:keepNext w:val="0"/>
        <w:spacing w:before="120" w:after="0" w:line="260" w:lineRule="exact"/>
        <w:ind w:left="108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Liability of Deceased Partner's Estate.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on the death of one Partner, the surviving Partner exercises his or her option to purchase the deceased Partner's interest under Section </w:t>
      </w: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21.</w:t>
      </w:r>
      <w:r>
        <w:rPr>
          <w:rFonts w:ascii="Times New Roman" w:hAnsi="Times New Roman" w:eastAsia="Times New Roman" w:cs="Times New Roman"/>
          <w:b w:val="0"/>
          <w:sz w:val="24"/>
        </w:rPr>
        <w:t>, the liability of the deceased Partner's estate for Partnership obligations incurred during the period of continuation shall be limited to the amount that the deceased Partner had invested or involved with the Partnership at the time of death and that is includable in the deceased Partner's estate.</w:t>
      </w:r>
    </w:p>
    <w:p>
      <w:pPr>
        <w:keepNext w:val="0"/>
        <w:spacing w:before="120" w:after="0" w:line="260" w:lineRule="exact"/>
        <w:ind w:left="108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Duties of Purchasing Partner.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On any purchase and sale made pursuant to Section </w:t>
      </w: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of this Agreement, the remaining Partner shall assume all Partnership obligations. The remaining Partner shall hold and defend the withdrawing Partner or the deceased Partner's estate and personal representative, as well as any property belonging to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withdrawing or deceased Partner, free and harmless from all liability for Partnership obligations. Immediately upon purchase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withdrawing or deceased Partner's interest, the remaining Partner shall prepare, file, serve, and publish all notices required by law to protect the withdrawing Partner or the deceased Partner's estate and personal representative from liability for future Partnership obligations. All costs incident to the requirements of this Section shall be borne by the remaining Partner.</w:t>
      </w:r>
    </w:p>
    <w:p>
      <w:pPr>
        <w:keepNext w:val="0"/>
        <w:spacing w:before="120" w:after="0" w:line="260" w:lineRule="exact"/>
        <w:ind w:left="108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When: (1) the Partnership is dissolved by agreement of the Partners; (2)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remaining Partner declines to exercise the option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dissociated Partner's interest under Section </w:t>
      </w:r>
      <w:r>
        <w:rPr>
          <w:rFonts w:ascii="Times New Roman" w:hAnsi="Times New Roman" w:eastAsia="Times New Roman" w:cs="Times New Roman"/>
          <w:b w:val="0"/>
          <w:sz w:val="24"/>
        </w:rPr>
        <w:t>20.</w:t>
      </w:r>
      <w:r>
        <w:rPr>
          <w:rFonts w:ascii="Times New Roman" w:hAnsi="Times New Roman" w:eastAsia="Times New Roman" w:cs="Times New Roman"/>
          <w:b w:val="0"/>
          <w:sz w:val="24"/>
        </w:rPr>
        <w:t>; or (3) it is otherwise required by law, the Partnership affairs shall be wound up, the Partnership assets liquidated, its obligations to creditors, including, to the extent permitted by law, Partners who are creditors, shall be paid, and the surplus divided among the Partners according to their positive capital accounts.</w:t>
      </w:r>
    </w:p>
    <w:p>
      <w:pPr>
        <w:keepNext w:val="0"/>
        <w:spacing w:before="120" w:after="0" w:line="260" w:lineRule="exact"/>
        <w:ind w:left="108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All notices between the Partners shall be in writing and shall be deemed served when personally delivered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or when deposited in the United States mail, certified, first-class postage prepaid, addressed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at the Partner's address set forth in the Preamble to this Agreement or to such other place as may be specified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given pursuant to this Section as the address for service of notice on that Partner.</w:t>
      </w:r>
    </w:p>
    <w:p>
      <w:pPr>
        <w:keepNext w:val="0"/>
        <w:spacing w:before="120" w:after="0" w:line="260" w:lineRule="exact"/>
        <w:ind w:left="108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Consents and Agreements.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All consents and agreements provided for or permitted by this Agreement shall be in writing. Signed copies of all consents and agreements pertaining to the Partnership shall be kept with the Partnership books.</w:t>
      </w:r>
    </w:p>
    <w:p>
      <w:pPr>
        <w:keepNext w:val="0"/>
        <w:spacing w:before="120" w:after="0" w:line="260" w:lineRule="exact"/>
        <w:ind w:left="1080" w:right="0" w:firstLine="0"/>
        <w:jc w:val="left"/>
      </w:pP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shall be governed by the California Uniform Partnership Act of 1994, as amended, and shall in all respects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under California law.</w:t>
      </w:r>
    </w:p>
    <w:p>
      <w:pPr>
        <w:keepNext w:val="0"/>
        <w:spacing w:before="120" w:after="0" w:line="260" w:lineRule="exact"/>
        <w:ind w:left="1080" w:right="0" w:firstLine="0"/>
        <w:jc w:val="left"/>
      </w:pP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 Fees.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As between the parties to this Agreement, the prevailing party in any dispute arising from or relating to this Agreement shall be awarded costs and attorney fees whether or not the matter is resolved by trial or appeal.</w:t>
      </w:r>
    </w:p>
    <w:p>
      <w:pPr>
        <w:keepNext w:val="0"/>
        <w:spacing w:before="120" w:after="0" w:line="260" w:lineRule="exact"/>
        <w:ind w:left="1080" w:right="0" w:firstLine="0"/>
        <w:jc w:val="left"/>
      </w:pPr>
      <w:r>
        <w:rPr>
          <w:rFonts w:ascii="Times New Roman" w:hAnsi="Times New Roman" w:eastAsia="Times New Roman" w:cs="Times New Roman"/>
          <w:b w:val="0"/>
          <w:sz w:val="24"/>
        </w:rPr>
        <w:t>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and Waiver.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term of this Agreement may be amended, terminated or waived only with the written consent of [specify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Partners or those Partners collectively owning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percentage (e.g., 50% interest) in the Partnership].</w:t>
      </w:r>
    </w:p>
    <w:p>
      <w:pPr>
        <w:keepNext w:val="0"/>
        <w:spacing w:before="120" w:after="0" w:line="260" w:lineRule="exact"/>
        <w:ind w:left="1080" w:right="0" w:firstLine="0"/>
        <w:jc w:val="left"/>
      </w:pPr>
      <w:r>
        <w:rPr>
          <w:rFonts w:ascii="Times New Roman" w:hAnsi="Times New Roman" w:eastAsia="Times New Roman" w:cs="Times New Roman"/>
          <w:b w:val="0"/>
          <w:sz w:val="24"/>
        </w:rPr>
        <w:t>30.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Sole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instrument contains the Partners' sole agreement relating to their Partnership. It correctly sets out the Partners' rights and obligations. Any prior agreements, promises, negotiations, or representations not expressly set forth in this instrument have no force or effect.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Executed [date], at [county name] County, California.</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 </w:t>
      </w:r>
      <w:r>
        <w:rPr>
          <w:rFonts w:ascii="Times New Roman" w:hAnsi="Times New Roman" w:eastAsia="Times New Roman" w:cs="Times New Roman"/>
          <w:b w:val="0"/>
          <w:sz w:val="24"/>
        </w:rPr>
        <w:t>(signature of partner)</w:t>
      </w:r>
    </w:p>
    <w:p>
      <w:pPr>
        <w:keepNext w:val="0"/>
        <w:spacing w:before="120" w:after="0" w:line="260" w:lineRule="exact"/>
        <w:ind w:left="360" w:right="0" w:firstLine="0"/>
        <w:jc w:val="left"/>
      </w:pPr>
      <w:r>
        <w:rPr>
          <w:rFonts w:ascii="Times New Roman" w:hAnsi="Times New Roman" w:eastAsia="Times New Roman" w:cs="Times New Roman"/>
          <w:b w:val="0"/>
          <w:sz w:val="24"/>
        </w:rPr>
        <w:t>[typed name]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 </w:t>
      </w:r>
      <w:r>
        <w:rPr>
          <w:rFonts w:ascii="Times New Roman" w:hAnsi="Times New Roman" w:eastAsia="Times New Roman" w:cs="Times New Roman"/>
          <w:b w:val="0"/>
          <w:sz w:val="24"/>
        </w:rPr>
        <w:t>(signature of partner)</w:t>
      </w:r>
    </w:p>
    <w:p>
      <w:pPr>
        <w:keepNext w:val="0"/>
        <w:spacing w:before="120" w:after="0" w:line="260" w:lineRule="exact"/>
        <w:ind w:left="360" w:right="0" w:firstLine="0"/>
        <w:jc w:val="left"/>
      </w:pPr>
      <w:r>
        <w:rPr>
          <w:rFonts w:ascii="Times New Roman" w:hAnsi="Times New Roman" w:eastAsia="Times New Roman" w:cs="Times New Roman"/>
          <w:b w:val="0"/>
          <w:sz w:val="24"/>
        </w:rPr>
        <w:t>[typed name]</w:t>
      </w:r>
    </w:p>
    <w:p>
      <w:pPr>
        <w:keepNext w:val="0"/>
        <w:spacing w:before="120" w:after="0" w:line="260" w:lineRule="exact"/>
        <w:ind w:left="360" w:right="0" w:firstLine="0"/>
        <w:jc w:val="left"/>
      </w:pPr>
      <w:r>
        <w:rPr>
          <w:rFonts w:ascii="Times New Roman" w:hAnsi="Times New Roman" w:eastAsia="Times New Roman" w:cs="Times New Roman"/>
          <w:b/>
          <w:sz w:val="24"/>
        </w:rPr>
        <w:t>Spousal and Domestic Partner Consent</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is/are the spouse(s) or domestic partner(s) of the above general partners who have signed above. We have read and understood the terms and conditions of the foregoing Agreement and agree to be bound by its terms. We agree that our respective spouse(s) or domestic partner(s) shall have the sole and exclusive power to manage the partnership interest created by the foregoing Agreement, regardless of whether that interest was acquired with community property, quasi-community property, or separate property assets, however so titled or characterized. We further acknowledge and agree that our respective spouses may, from time to time, or at any time, amend, restate, sell, transfer, assign or hypothecate their respective partnership interests in any manner whatsoever, with or without our further consent.</w:t>
      </w:r>
    </w:p>
    <w:p>
      <w:pPr>
        <w:keepNext w:val="0"/>
        <w:spacing w:before="200" w:after="0" w:line="260" w:lineRule="exact"/>
        <w:ind w:left="720" w:right="0" w:firstLine="0"/>
        <w:jc w:val="both"/>
      </w:pPr>
      <w:r>
        <w:rPr>
          <w:rFonts w:ascii="Times New Roman" w:hAnsi="Times New Roman" w:eastAsia="Times New Roman" w:cs="Times New Roman"/>
          <w:b w:val="0"/>
          <w:sz w:val="24"/>
        </w:rPr>
        <w:t>Executed [date], at [county name] County, California.</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______________________ </w:t>
      </w:r>
      <w:r>
        <w:rPr>
          <w:rFonts w:ascii="Times New Roman" w:hAnsi="Times New Roman" w:eastAsia="Times New Roman" w:cs="Times New Roman"/>
          <w:b w:val="0"/>
          <w:sz w:val="24"/>
        </w:rPr>
        <w:t>(signature of spouse/domestic partner)</w:t>
      </w:r>
    </w:p>
    <w:p>
      <w:pPr>
        <w:keepNext w:val="0"/>
        <w:spacing w:before="120" w:after="0" w:line="260" w:lineRule="exact"/>
        <w:ind w:left="720" w:right="0" w:firstLine="0"/>
        <w:jc w:val="left"/>
      </w:pPr>
      <w:r>
        <w:rPr>
          <w:rFonts w:ascii="Times New Roman" w:hAnsi="Times New Roman" w:eastAsia="Times New Roman" w:cs="Times New Roman"/>
          <w:b w:val="0"/>
          <w:sz w:val="24"/>
        </w:rPr>
        <w:t>[typed name]</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______________________ </w:t>
      </w:r>
      <w:r>
        <w:rPr>
          <w:rFonts w:ascii="Times New Roman" w:hAnsi="Times New Roman" w:eastAsia="Times New Roman" w:cs="Times New Roman"/>
          <w:b w:val="0"/>
          <w:sz w:val="24"/>
        </w:rPr>
        <w:t>(signature of spouse/domestic partner)</w:t>
      </w:r>
    </w:p>
    <w:p>
      <w:pPr>
        <w:keepNext w:val="0"/>
        <w:spacing w:before="120" w:after="0" w:line="260" w:lineRule="exact"/>
        <w:ind w:left="720" w:right="0" w:firstLine="0"/>
        <w:jc w:val="left"/>
      </w:pPr>
      <w:r>
        <w:rPr>
          <w:rFonts w:ascii="Times New Roman" w:hAnsi="Times New Roman" w:eastAsia="Times New Roman" w:cs="Times New Roman"/>
          <w:b w:val="0"/>
          <w:sz w:val="24"/>
        </w:rPr>
        <w:t>[typed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