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and Know-How License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made and entered into as of the Effective Date of [insert date], by and between [insert licensor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[insert state of licensor 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[insert place of business of licensor] and [insert licensee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[insert state of licensee 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[insert place of business of licensee].</w:t>
      </w:r>
    </w:p>
    <w:p>
      <w:pPr>
        <w:keepNext w:val="0"/>
        <w:spacing w:before="120" w:after="0" w:line="260" w:lineRule="exact"/>
        <w:ind w:left="360" w:right="0" w:firstLine="0"/>
        <w:jc w:val="left"/>
      </w:pPr>
      <w:r>
        <w:rPr>
          <w:rFonts w:ascii="Times New Roman" w:hAnsi="Times New Roman" w:eastAsia="Times New Roman" w:cs="Times New Roman"/>
          <w:b w:val="0"/>
          <w:sz w:val="24"/>
        </w:rPr>
        <w:t>STATEMENT</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owns and/or controls certain intellectual property rights in the field of [insert field].</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desires to grant licenses to the technologies covered by its patents.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Licensee desires to obtain such licenses from Licensor.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and the mutual covenants and obligations undertaken herein, Licensor and Licensee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means Licensor Corp., and its past, present or future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means Licensee Corp., and its present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"Subsidiaries" means and collectively include any corporation, company, partnership, joint venture, firm, affiliate, or other entity in any country of the world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on or after the Effective Date, directly and/or indirectly, owns or controls: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corporate entities, equal to or greater than fifty percent (50%) or, in jurisdictions other than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stock or participating shares entitled to vote for the election of directors;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non-corporate entities, equal to or greater than fifty percent (50%) or, in jurisdictions other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equity interest with the power to direct management policies of such non-corporate entity.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“Licensed Patents” means all patents and patent applications listed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all substitutions, divisions, continuations, continuations-in-part, any patent issued with respect to any such patent applications, any reissue, reexamination, utility models or designs, renewal or extension (including any supplementary protection certificate) of any such patent, and any confirmation patent or registration patent or patent of addition based on any such patent, and all counterparts thereof in any country.</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“Know-How” means any proprietary data, results, material(s), technology, and nonpublic information of any type whatsoever, in any tangible or intangible form, including know-how, trade secrets, practices, techniques, methods, processes, inventions, developments, specifications, formulations, formulae, materials or compositions of matter of any type or kind (patentable or otherwise), software, algorithms, marketing reports and plans, market research, expertise, technology, test data (including pharmacological, biological, chemical, biochemical, toxicological, preclinical and clinical test data), analytical and quality control data, stability data, other study data, and procedures. “Licensor Know-How” means Know-How owned or controlled by Licensor. “Licensee Know-How” means Know-How owned or controlled by Licensee.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“Valid Claim”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issued and unexpired Licensed Patent that (i) has not been rejected, revoked, or held to be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authority of competent jurisdiction, from which decision no appeal can be further taken or (ii) has not been finally abandoned, disclaimed or admitted to be invalid or unenforceable through reissue or disclaimer;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patent application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Patent that (i) has not been pending for more than five (5) years from the effective date of filing for such patent application (provided, however that for purposes of clarity, in the event such pending claim subsequently issues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issued patent, then such claim shall again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as of the date of issuance of such patent) or (ii) has not been finally determined to be unallowable by the applicable governmental authority (from which no appeal is or can be taken).</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"Licensed Products" means any and all past, present, and future products manufactured, used, leased, sold, offered for sale, imported, exported, or otherwise disposed of, by or for Licensee which, (i) absent the licenses contained herein, would infringe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of the Licensed Patents, or (ii) rely upon the Licensor Know-How.</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“Field” means [insert relevant field]</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“Territory” means the countries listed on Appendix B, unless and until this Agreement is terminated with respect to any such country in accordance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Sales” means the gross amount invoiced by or on behalf of Licensee or any of its Subsidiaries or sublicensees (or any permitted distributors) on account of sales of Product, less the following deductions specifically and solely related to Product and actually allowed consistent with GAAP: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trade, cash or quantity discounts actually paid, granted or accrued, to the extent not already reflected in the amount invoiced, including cash rebates to customers; (b) excise, import and sales taxes, customs, duties, and other fees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to the extent included in the price and separately itemized on the invoice or otherwise documented to Licensor’s reasonable satisfaction (but specifically excluding, for clarity, any income taxes assessed against the income arising from such sale); (c) outbound freight, shipment, and insurance costs to the extent included in the price and separately itemized on the invoice or otherwise documented to Licensor’s reasonable satisfaction; (d) amounts actually paid, granted or accrued on (i) returns in accordance with Licensee’s returned goods policy provided to Licensor or (ii) recalls; and (e) compulsory payments and rebates directly related to the sale of the Licensed Products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pursuant to governmental regulations by reason of any national or local health insurance program or similar program. For clarity, (i) Net Sales shall not be reduced by the amount of any commissions paid to individuals, whether they are associated with independent sales agencies or regularly employed by Licensee, its Subsidiaries or sublicensees (or any agent, distributee, or designee thereof),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of collection or any other amount not specifically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through (e) above and (ii) the amount of any discounts, rebates or allowances granted or taken with respect to the total sales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for multiple products of Licensee, its Subsidiaries or sublicensees (or any agent, distributee, or designee thereof) shall not be deducted in calculating Net Sales. Any of the items set forth above that would otherwise be deducted from the invoice price in the calculation of Net Sales but which are separately charged to, and paid by, third parties shall not be deducted from the invoice price in the calculation of Net Sales. In the case of any sale or transfer of Product other than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transaction exclusively for cash, such as barter, counter-trade, sampling, or named patient program, Net Sales shall be determined by referencing Net Sales at which substantially similar quantities of Product are sold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transaction for cash.</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“Out-of-Pocket Costs” means costs and expenses paid to third parties (or payable to third parties and accrued in accordance with GAAP) other than Subsidiaries or employees.</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"Effective Date" means the last of the dates, if different, on which this Agreement is executed by Licensor and Licensee, which Effective Date will be entered in the preamble of this Agreement in accordance with para. 9.6 hereof.</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 means the period of time beginning on the Effective Date and ending as specified in Article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and conditions of this Agreement, Licensor, on behalf of itself and any successors and/or assigns, grants to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fully paid-up, irrevocable and perpetual right, license, privilege, and immunity, with the right to grant sublicenses only to Licensee's Subsidiaries, under all claims of the Licensed Patents and the Licensor Know-How, to make, have made, use, sell, offer for sale, lease, import, export, or otherwise dispose of Licensed Products throughout the Territory.</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mark the Product marketed and sold hereunder with appropriate patent numbers or other indicia, to the extent not prohibited by Laws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in the Territory.</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hereby releases and discharges Licensee, as well as any end-users, distributors, customers, including OEM and private label customers, dealers and suppliers of Licensee, whether direct or indirect, or immediate or remote, throughout the world, from any and all actions, causes of action, claims or demands whatsoever in law or equity as to all claims for patent infringement, direct and/or contributory and/or by inducement or otherwise, which Licensor has or may have had at any time prior to the Effective Date, which could be asserted against Licensee, or against any of Licensee's end-users, distributors, customers, including OEM and private label customers, dealers and suppliers of Licensee, whether direct or indirect, or immediate or remote, arising out of the manufacture, having manufactured, use, sale, offer for sale, lease, import, export or other disposition of Products.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recognize that each Party may perform some or all of its obligations under this Agreement through Subsidiaries; provided, however, that each Party shall remain responsible for and be guarantor of the performance by its Subsidiaries and shall cause its Subsidiaries to comply with the provisions of this Agreement in connection with such performance. Each Party hereby expressly waives any requirement that the other Party exhaust any right, power or remedy, or proceed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for any obligation or performance hereunder prior to proceeding directly against such Party. Wherever in this Agreement the Parties delegate responsibility to Subsidiaries, the Parties agree that such entities may not make decisions inconsistent with this Agreement, amend the terms of this Agreement or act contrary to its terms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have the right to grant sublicenses to any sublicensee under all of its rights under the license granted pursuant to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or to subcontract the performance of its obligations hereunder, at any given time during the Term in any part of the Territory; provided however that with respect to each such sublicense or subcontract, as the case may be: (i) with respect to each sublicensee, Licensor shall be notified in writing at least twenty (20) business days in advance of the grant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rights to be granted, the identity of the sublicensee and the countries involved) and, if such sublicensee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Licensee, Licensee shall obtain the prior written consent of Licensor thereto, such consent not to be unreasonably withheld; (ii) Licensee shall ensure that each of its sublicensees and subcontractors accepts and complies with all applicable terms and conditions of this Agreement, and Licensee shall remain responsible for, and shall guarantee, the performance of its sublicensees and subcontractors hereunder; and (iii) any such sublicense or subcontract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subject and subordinate to the terms and conditions of this Agreement, (b) be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written agreement that imposes on any such sublicensee or subcontractor all applicable terms, conditions, and obligations under this Agreement, including the reporting, audit, inspection and confidentiality provisions hereunder, (c)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prohibiting such sublicensee or subcontractor from further sublicensing and subcontracting and (d) not in any way diminish, reduce, or eliminate any of Licensee’s obligations under this Agreement. For the avoidance of doubt, Licensee will remain directly responsible for all amounts owed to Licensor under this Agreement. Licensee hereby expressly waives any requirement that Licensor exhaust any right, power, or remedy, or proceed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sublicensee or subcontractor for any obligation or performance hereunder prior to proceeding directly against Licensee.</w:t>
      </w:r>
    </w:p>
    <w:p>
      <w:pPr>
        <w:keepNext w:val="0"/>
        <w:spacing w:before="120" w:after="0" w:line="260" w:lineRule="exact"/>
        <w:ind w:left="720" w:right="0" w:firstLine="0"/>
        <w:jc w:val="left"/>
      </w:pPr>
      <w:r>
        <w:rPr>
          <w:rFonts w:ascii="Times New Roman" w:hAnsi="Times New Roman" w:eastAsia="Times New Roman" w:cs="Times New Roman"/>
          <w:b w:val="0"/>
          <w:sz w:val="24"/>
        </w:rPr>
        <w:t>Article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the rights granted to Licensee under this Agreement, Licensee agrees to pay to Licensor ______________ U.S. Dollars (US$_____) within thirty (30) calendar days after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further consideration for the rights granted to Licensee under this Agreement, Licensee shall pay to Licensor tiered royalty payments (“Royalty Payments”) at the following rates (the “Royalty Rates”) based on aggregate annual Net Sales of Product in the Territory for all 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falling within the Term. Licensee agrees to pay the following Royalty Payments to Licensor,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basis: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[insert base rate]% of annualized Net Sales up to [insert amount] Dollars ($ [insert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[insert rate above threshold]% of all annualized Net Sales over [insert amount] Dollars ($ [insert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the licenses herein include both licenses to both Licensed Patents and Licensor Know-How, therefore, the Royalty Rates shall be reduced [insert reduced rate, e.g. “to Z%” or “by Z%”]% for Net Sales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in the Territory after the expiration of all Licensed Patents in that country.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thirty (30) days of the end of each calendar quarter Licensee shall provide Licensor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report that includes: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amount of gross sales of Product,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Territory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country-by-country and month-by-month basis during the applicable calendar quarter;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calculation of Net Sales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Territory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country-by-country and month-by-month basis, showing for both (</w:t>
      </w:r>
      <w:r>
        <w:rPr>
          <w:rFonts w:ascii="Times New Roman" w:hAnsi="Times New Roman" w:eastAsia="Times New Roman" w:cs="Times New Roman"/>
          <w:b/>
          <w:sz w:val="24"/>
        </w:rPr>
        <w:t>a</w:t>
      </w:r>
      <w:r>
        <w:rPr>
          <w:rFonts w:ascii="Times New Roman" w:hAnsi="Times New Roman" w:eastAsia="Times New Roman" w:cs="Times New Roman"/>
          <w:b w:val="0"/>
          <w:sz w:val="24"/>
        </w:rPr>
        <w:t>) and (b) deductions provided for in the definition of “Net Sales” during such calendar quarter; and (iii) the total Royalty Payment payable to Licensor with respect to Net Sales during such calendar quarter.</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further consideration for the rights granted to Licensee under this Agreement, Licensee agrees to pay the following milestone payments (“Milestone Payments”), payable once for each time the first time Net Sales reaches the milestone amount: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time Net Sales reaches [insert amount] Dollars ($ [insert numerical amount]) the Milestone Payment is [insert amount] Dollars ($ [insert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time Net Sales reaches [insert amount] Dollars ($ [insert numerical amount]) the Milestone Payment is [insert amount] Dollars ($ [insert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time Net Sales reaches [insert amount] Dollars ($ [insert numerical amount]) the Milestone Payment is [insert amount] Dollars ($ [insert numerical amount]).</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will remit all Payments to Licensor by the electronic transfer of funds to the following bank account.</w:t>
      </w:r>
    </w:p>
    <w:p>
      <w:pPr>
        <w:keepNext w:val="0"/>
        <w:spacing w:before="200" w:after="0" w:line="260" w:lineRule="exact"/>
        <w:ind w:left="1080" w:right="0" w:firstLine="0"/>
        <w:jc w:val="both"/>
      </w:pPr>
      <w:r>
        <w:rPr>
          <w:rFonts w:ascii="Times New Roman" w:hAnsi="Times New Roman" w:eastAsia="Times New Roman" w:cs="Times New Roman"/>
          <w:b w:val="0"/>
          <w:sz w:val="24"/>
        </w:rPr>
        <w:t>[Insert 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Licensee shall bear any bank charges of such transfer charged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which transfers the payment to Licensor. Licensor shall bear any bank charges incurred after the money is transferred from Licensee.</w:t>
      </w:r>
    </w:p>
    <w:p>
      <w:pPr>
        <w:keepNext w:val="0"/>
        <w:spacing w:before="120" w:after="0" w:line="260" w:lineRule="exact"/>
        <w:ind w:left="720" w:right="0" w:firstLine="0"/>
        <w:jc w:val="left"/>
      </w:pPr>
      <w:r>
        <w:rPr>
          <w:rFonts w:ascii="Times New Roman" w:hAnsi="Times New Roman" w:eastAsia="Times New Roman" w:cs="Times New Roman"/>
          <w:b w:val="0"/>
          <w:sz w:val="24"/>
        </w:rPr>
        <w:t>Article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Renewal, Termination, and Survival</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as well as the term of the rights, licenses, privileges, immunities, releases, and non-assertions granted herein under the Licensed Patents and Licensor Know-How, shall exist from, and including, the Effective Date until and upon the ten (10) year anniversary of the Effective Date (the "Initial Term"), and shall thereafter be automatically renewed for sequential two (2) year periods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non-renewal is provided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other Party at least six (6) months prior to the expiration of the Initial Term or the then current Renewal Term.</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without prejudice to any other remedies available to it at law or in equity, terminate this Agreement upon written notice to the other Party in the event that the other Party (the “Breaching Party”) shall have materially breached or defaulted in the performance of any of its obligations. The Breaching Party shall have thirty (30) days after written notice thereof was provided to the Breaching Party by the non-breaching Party to remedy such default. If the Breaching Party has failed to cure any such breach or default prior to the expiration of such thirty (30) day period, the non-breaching Party shall have the right to terminate the Agreement, which termination shall become effective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shall have the right to terminate this Agreement upon written notice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filing or institution of bankruptcy, reorganization, liquidation or receivership proceedings, or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the assets for the benefit of creditors by the other Party; provided that such termination shall be effective only if such proceeding is not dismissed within ninety (90) days after the filing thereof.</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in whole,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by country basis, for any reason with prior written notice of one (1) year; provided that such notice may not be given prior to the [___] year anniversary of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provisions will survive termination or expiration of this Agreement: Articles [list relevant Articles].</w:t>
      </w:r>
    </w:p>
    <w:p>
      <w:pPr>
        <w:keepNext w:val="0"/>
        <w:spacing w:before="120" w:after="0" w:line="260" w:lineRule="exact"/>
        <w:ind w:left="720" w:right="0" w:firstLine="0"/>
        <w:jc w:val="left"/>
      </w:pPr>
      <w:r>
        <w:rPr>
          <w:rFonts w:ascii="Times New Roman" w:hAnsi="Times New Roman" w:eastAsia="Times New Roman" w:cs="Times New Roman"/>
          <w:b w:val="0"/>
          <w:sz w:val="24"/>
        </w:rPr>
        <w:t>Article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Infringement and Claims of 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Parties shall promptly, but in any event no later than ten (10) days after receipt of notice thereof, notify the other Party in writing in the event of any claims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of alleged patent infringement by either Party or Subsidiaries or sublicensees or subcontractors with respect to the manufacture, use, sale, offer for sale or importation of, as applicable, the Product. With respect to any such infringement claim, the Parties shall attempt to negotiate in good faith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with respect thereto. If the Parties cannot settle or resolve such claim with the appropriate third parties within thirty (30) days after the receipt of the notice pursuant to this, then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any such claim against either Party with respect to the Product, [Licensor or Licensee or “The Parties shall negotiate in good faith to determine which Party”] shall be deemed to be the “Controlling Party” for purposes of such Infringement Claim. The other Party shall reasonably assist the Controlling Party in its role as the Controlling Party;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Controlling Party shall assume control of the defense of such infringement claim. The non-Controlling Party, upon request of the Controlling Party, agrees to join in any such litigation at the Controlling Party’s expense, and in any event to reasonably cooperate with the Controlling Party at the Controlling Party’s expense. The non-Controlling Party will have the right to consult with the Controlling Party concerning such infringement claim and to participate in and be represented by independent counsel in any litigation in which such non-Controlling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at its own expense. The Controlling Party shall have the exclusive right to settle any Infringement Claim without the consent of the other Party, unless such settlement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on the other Party (in which case the consent of such other Party shall be required). For purposes of this Section any settlement that would involve the waiver of rights (including the rights to receive payments) of such other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and shall require the consent of such other Party, such consent not to be unreasonably withheld;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become engaged in or participate in any suit described in this Section, the other Party shall cooperate, and shall cause its and its Subsidiaries’ employees to cooperate, with such Party in all reasonable respects in connection therewith, including giving testimony and producing documents lawfully requested, and using its reasonable efforts to make available to the other, at no cost to the other (other than reimbursement of actually incurred, reasonable out-of-pocket travel and lodging expenses), such employees who may be helpful with respect to such suit, investigation, claim, or other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Enforcement of Licensed Patents against third party infringement shall be subject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will have the first right (but not the obligation) to take the appropriate steps to enforce or defend any Licensed Patent against infringement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may take steps including the initiation, prosecution, and control of any suit, proceeding, or other legal action by counsel of its own choice. Licensor shall bear the costs of such enforcement or defense, as applicable. Notwithstanding the foregoing, Licensee will have the right, at its own expense, to be represented in any such action by counsel of its own choice.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Licensor does not choose to enforce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infringer within 180 days of notice of such infringement, Licensee shall have the right (but not the obligation) to take the appropriate steps to enforce or defend any Licensed Patent against infringement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may take steps including the initiation, prosecution, and control of any suit, proceeding, or other legal action by counsel of its own choice. Licensee shall bear the costs of such enforcement or defense, as applicable. Notwithstanding the foregoing, Licensor will have the right, at its own expense, to be represented in any such action by counsel of its own choice.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one Party brings any suit, action or proceeding under this Section, the other Party agrees to be joined as party plaintiff if necessary to prosecute the suit, action, or proceeding and to give the first Party reasonable authority to file and prosecute the suit, action, or proceeding; provided, however, that neither Party will be required to transfer any right, title, or interest in or to any property to the other Party or any other party to confer standing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not pursuing the suit, action, or proceeding hereunder will provide reasonable assistance to the other Party, including by providing access to relevant documents and other evidence and making its employees available, subject to the other Party's reimbursement of any out of pocket costs incurred by the non-enforcing or defending Party in providing such assistance.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Licensee shall not, without the prior written consent of Licensor (in its sole discretion), enter into any compromise or settlement relating to any claim, suit, or action that it brought under this Section that admits the invalidity or unenforceability of any Licensed Patent, or requires Licensor to pay any sum of money, or otherwise adversely affects the rights of Licensor with respect to such Licensed Patents, the Product, or Licensor’s rights hereunder (including the rights to receive payments).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settlements, damages or other monetary awards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"Recovery") recovered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action, or proceeding brought pursuant to this Section will be allocated first to the costs and expenses of the Party taking such action, and second, to the costs and expenses (if any) of the other Party, with any remaining amounts (if any) to be allocated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that such Recovery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lost sales of the Product in the Field in the Territory, the Parties will negotiate in good faith the distribution of Recovery, and (b) all remaining Recoveries shall be payable to the Party taking such action.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Warranties, Representations, and Disclaimers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warrants and represents that it has the right to enter into this Agreement with Licensor.</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makes the following warranties and representations: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the owner of the Licensed Patents and/or has the right to grant rights, licenses, privileges, releases, non-assertions, and immunities under or relating to the Licensed Patents. In the event Licensor breaches this warranty and representation, it will indemnify Licensee and, without limitation, at Licensor's own expense shall in good faith make reasonable commercial efforts to secure any rights necessary for Licensee to enjoy the rights, licenses, privileges, releases, non-assertions, and immunities granted herein under or relating to the Licensed Patents.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has the full power to enter into and perform all terms, conditions, and obligations under this Agreement with Licensee. To the extent required, Licensor shall obtain any and all needed consents for entering into and discharging all of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liens, conveyances, mortgages, assignments, encumbrances, other licenses, or other agreements which would prevent or impair the full and complete exercise of the rights, licenses, privileges, releases, non-assertions, and immunities granted by Licensor to Licensee, its respective successors and assigns, customers, whether immediate or remote, and suppliers with respect to the Licensed Patents pursuant to the specific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agreements have been or shall be entered into which would interfere with the rights, licenses, privileges, releases, non-assertions, and immunities granted by Licensor to Licensee, its respective successors and assigns, or its customers, whether immediate or remote, and its suppliers with respect to the Licensed Patents during the Term.</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not aware of any reason that the Licensed Patents are invalid, however, nothing herein contained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by Licensor that the Licensed Patents are valid.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not aware that any Licensed Product infringes any third party patents, however, nothing herein contained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by Licensor that any Licensed Product does not infringe patents held by third parties.</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herein contained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by Licensee, its distributors, dealers, suppliers, agents, or customers, including OEM and private label customers, whether direct or indirect, or immediate or remote that (i) there has been direct and/or contributory infringement of, and/or inducement to infringe, the Licensed Patents hereunder, or (ii) the Licensed Patents are valid.</w:t>
      </w:r>
    </w:p>
    <w:p>
      <w:pPr>
        <w:keepNext w:val="0"/>
        <w:spacing w:before="120" w:after="0" w:line="260" w:lineRule="exact"/>
        <w:ind w:left="720" w:right="0" w:firstLine="0"/>
        <w:jc w:val="left"/>
      </w:pPr>
      <w:r>
        <w:rPr>
          <w:rFonts w:ascii="Times New Roman" w:hAnsi="Times New Roman" w:eastAsia="Times New Roman" w:cs="Times New Roman"/>
          <w:b w:val="0"/>
          <w:sz w:val="24"/>
        </w:rPr>
        <w:t>Article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Publicity</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after the execution of this Agreement, unless the other Party has approved the contents of such press release in writing in advance of its release to the public. Licensee shall have the right to refer to the existence of this Agreement and to disclose the substance thereof, but not the amount of the Payment, in response to any inquiry by any distributor, dealer, supplier, agent, or customer, including OEM or private label customers, whether direct or indirect, or immediate or remote, to the extent deemed reasonably necessary by Licensee, to conduct its business on or in connection with or relating to its products. Licensor may refer to the existence of this Agreement incident to their continued licensing and enforcement of the Licensed Patents, but shall not disclose or publicize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during and after the Term of this Agreement, it shall not publicize the existence of or otherwise disclose this Agreement, or the terms and conditions hereof, except: (i) as permitted under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above; (ii) with the prior written consent of the other Party; (iii)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directive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governmental body having jurisdiction; (iv)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the enforcement of the Licensed Patents, but subject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in any such litigation which would be acceptable to Licensee; (v) as may be required by law; or (vi) as may be necessary to establish or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rights hereunder. With regard to the above-mentioned exceptions (iii) through (vi), the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shall give prior written notice to the other party, (b) shall not disclose this Agreement until twenty (20) business days after such written notice, and (c) shall make its best efforts to ensure that the disclosure is made pursuant to the highest level of confidentiality afforded by the applicable Protective Order or other governing agreement, order,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all disputes arising between the Parties, including any alleged failure to perform, or breach, of this Agreement, or any issue relating to the interpretation or application of this Agreement, if the Parties are unable to resolve such dispute within thirty (30) days after such dispute is first identified by either Party in writing to the other, the Parties shall refer such dispute to the Chief Executive Officers of each of the Parties,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designee from senior management with decision-making authority (the Chief Executive Officer or such designee, the “Executive Officer”) for attempted resolution by good-faith negotiations within thirty (30) days after such notice is received.</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Executive Officers are not able to resolve such dispute referred to them under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within such thirty (30) day period, then either Party shall have right to pursue any legal or equitable remedy available to it under Laws; provided that any litigation arising under this Agreement shall be brought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the State of [specify state]. Each Party hereby agrees to the exclusive jurisdiction of such court and waives any objections as to the personal jurisdiction or venue of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provisions of this Agreement shall contravene the laws of any country, it is agreed that such invalidity or illegality shall not invalidate this Agreement, but instead this Agreement shall be construed as if it did not contain the provision(s) claimed or held to be invalid or illegal in the particular jurisdiction concerned, insofar as such construction does not materially affect the substance of this Agreement, and the rights and obligations of the parties hereto shall be construed and enforced accordingly. In the event, however, that such claimed invalidity or illegality shall substantially alter the relationship between the parties hereto, materially affecting adversely the interest of either party in such jurisdiction, then the parties hereto shall negotiate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provision not conflicting with such laws so as to maintain, to the degree reasonably possible, the business and economic benefits and liabilities as initially set forth herein. If such invalidity or illegality is such that it is not possible to reasonably restore the business and economic benefits and liabilities of the parties, then the party whose interests are adversely affected shall have the right to terminate only that portion of this Agreement that is materially impacted by such invalidity or illegality.</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this Agreement shall be binding upon the direct or indirect successors or assigns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sets forth the entire understanding of the parties relating to the subject matter hereof and cancels and supersedes all other agreements or understandings leading up to the execution of this Agreement. No amendment or modification of this Agreement shall be valid or binding upon the parties unless made in writing and signed on behalf of the parties by their respective duly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assignment of one or more of the Licensed Patents by Licensor, the assignee thereof shall take such assignment subject to the rights, licenses, privileges, releases, non-assertions and immunities granted under this Agreement. If Licensee transfers and sells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its business to which the Licensed Patents relate, Licensee may assign its rights under this Agreement upon written notice to Licensor and the assignee thereof shall take such assignment and receive the rights, licenses, privileges, releases, non-assertions and immunities granted under this Agreement, provided however, that the rights, licenses, privileges, releases, non-assertions and immunities provided to Licensee under this Agreement shall not apply to any products of the assignee being manufactured or sold prior to such transfer or assignment. Any Subsidiary or division of Licensee that is divested shall continue to retain its rights, licenses, privileges, releases, non-assertions and immunities granted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act, delay or omission by any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power, or remedy of such party unless such waiver is in writing, and then only to the extent set forth therein. All remedies, either under this Agreement or by law or otherwise afforded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 cumulative and not alternative. No waiver of any provision, right or remedy under this Agreement on any one occasion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provision, right or remedy on said occasion or the same or any other provision, right or remedy on any other occasion.</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two (2)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licenses, privileges, releases, non-assertions and immunities granted under or pursuant to this Agreement by Licensor to Licensee are, and shall otherwise be deemed to be, for the purpose of Section 365(n) of the United States Bankruptcy Code, as amended ("the Bankruptcy Code"), licenses of rights to "intellectual property" as defined under Section 101 (35A) of the Bankruptcy Code. The parties hereto agree that Licensee, as licensee of such rights under this Agreement, shall retain and may fully exercise all of their rights and elections under the Bankruptcy Code. The parties hereto further agree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case is commenced by or against Licensor and this Agreement is rejected as provided in the Bankruptcy Code, then Licensor (in any capacity, including debtor-in-possession) and their successors and assigns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trustee) shall take such steps as are necessary to permit Licensee to exercise all of their rights under this Agreement. All rights, powers and remedies of Licensee provided under this Article are in addition to and not in substitution for any and all other rights, powers and remedies now or hereafter existing at law or in equity (including, without limitation, the Bankruptcy Code) in the event of any such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 by or against Licensor. Licensee, in addition to the rights, powers and remedies expressly provided herein, shall be entitled to exercise all other such rights and powers and resort to all other such remedies as may now or hereafter exist at law or in equity (including the Bankruptcy Code) in such event. Licensor acknowledges that the Payment represents at least equivalent value for the rights granted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required or permitted by this Agreement shall be in writing and shall be given by first class postage pre-paid mail, or by facsimile transmission, effective in each case upon the date of mailing or facsimile transmission thereof to the parties addressed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Licensor:</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 [insert Licensor address for notices]</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Licensee: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 [insert Licensee address for notices]</w:t>
      </w:r>
    </w:p>
    <w:p>
      <w:pPr>
        <w:keepNext w:val="0"/>
        <w:spacing w:before="200" w:after="0" w:line="260" w:lineRule="exact"/>
        <w:ind w:left="1440" w:right="0" w:firstLine="0"/>
        <w:jc w:val="both"/>
      </w:pPr>
      <w:r>
        <w:rPr>
          <w:rFonts w:ascii="Times New Roman" w:hAnsi="Times New Roman" w:eastAsia="Times New Roman" w:cs="Times New Roman"/>
          <w:b w:val="0"/>
          <w:sz w:val="24"/>
        </w:rPr>
        <w:t>or to such other address as the party to receive such notice shall have designated by written notice to the other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and construed and the relations between the Parties determined in all respects by the laws of the United States of America and the State of [insert state] without regard to any conflict of laws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9.10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titles used in this Agreement herein are for the convenience of reference only and shall not affect the construction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by their duly authorized representatives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Licensor: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Licensee: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Appendix</w:t>
      </w:r>
    </w:p>
    <w:p>
      <w:pPr>
        <w:keepNext w:val="0"/>
        <w:spacing w:before="200" w:after="0" w:line="260" w:lineRule="exact"/>
        <w:ind w:left="720" w:right="0" w:firstLine="0"/>
        <w:jc w:val="both"/>
      </w:pP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[List all patents within the scope of the license]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