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 xml:space="preserve">IN THE COURT OF COMMON PLEAS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jc w:val="center"/>
      </w:pPr>
      <w:r>
        <w:rPr>
          <w:rFonts w:ascii="Times New Roman" w:hAnsi="Times New Roman" w:eastAsia="Times New Roman" w:cs="Times New Roman"/>
          <w:sz w:val="24"/>
        </w:rPr>
        <w:t>PENNSYLVANIA</w:t>
      </w:r>
    </w:p>
    <w:p>
      <w:pPr>
        <w:jc w:val="center"/>
      </w:pPr>
      <w:r>
        <w:rPr>
          <w:rFonts w:ascii="Times New Roman" w:hAnsi="Times New Roman" w:eastAsia="Times New Roman" w:cs="Times New Roman"/>
          <w:sz w:val="24"/>
        </w:rPr>
        <w:t>CIVIL ACTION-LAW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In Re: The marriage of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CI-</w:t>
      </w:r>
      <w:r>
        <w:rPr>
          <w:rFonts w:ascii="Times New Roman" w:hAnsi="Times New Roman" w:eastAsia="Times New Roman" w:cs="Times New Roman"/>
          <w:sz w:val="24"/>
        </w:rPr>
        <w:t>[NUMBER CI]</w:t>
      </w:r>
    </w:p>
    <w:p>
      <w:pPr/>
      <w:r>
        <w:rPr>
          <w:rFonts w:ascii="Times New Roman" w:hAnsi="Times New Roman" w:eastAsia="Times New Roman" w:cs="Times New Roman"/>
          <w:sz w:val="24"/>
        </w:rPr>
        <w:t>[PLAINTIFF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Plaintiff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vs.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[DEFENDANT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Defendant                                                   :</w:t>
      </w:r>
    </w:p>
    <w:p>
      <w:pPr/>
    </w:p>
    <w:p>
      <w:pPr/>
    </w:p>
    <w:p>
      <w:pPr>
        <w:jc w:val="center"/>
      </w:pPr>
      <w:r>
        <w:rPr>
          <w:rFonts w:ascii="Times New Roman" w:hAnsi="Times New Roman" w:eastAsia="Times New Roman" w:cs="Times New Roman"/>
          <w:b/>
          <w:sz w:val="24"/>
        </w:rPr>
        <w:t>MARITAL SEPARATION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