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Plaintiff’s Interrogatories in Patent Litigation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DISTRICT COURT</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 DISTRICT OF [______________]</w:t>
      </w:r>
    </w:p>
    <w:p>
      <w:pPr>
        <w:keepNext w:val="0"/>
        <w:spacing w:before="200" w:after="0" w:line="260" w:lineRule="exact"/>
        <w:ind w:left="360" w:right="0" w:firstLine="0"/>
        <w:jc w:val="center"/>
      </w:pPr>
      <w:r>
        <w:rPr>
          <w:rFonts w:ascii="Times New Roman" w:hAnsi="Times New Roman" w:eastAsia="Times New Roman" w:cs="Times New Roman"/>
          <w:b/>
          <w:sz w:val="24"/>
        </w:rPr>
        <w:t>Plaintiff</w:t>
      </w:r>
      <w:r>
        <w:rPr>
          <w:rFonts w:ascii="Times New Roman" w:hAnsi="Times New Roman" w:eastAsia="Times New Roman" w:cs="Times New Roman"/>
          <w:b/>
          <w:sz w:val="24"/>
        </w:rPr>
        <w:t>[NAME]</w:t>
      </w:r>
      <w:r>
        <w:rPr>
          <w:rFonts w:ascii="Times New Roman" w:hAnsi="Times New Roman" w:eastAsia="Times New Roman" w:cs="Times New Roman"/>
          <w:b/>
          <w:sz w:val="24"/>
        </w:rPr>
        <w:t>’s First Set of Interrogatories to Defendant [NAME]</w:t>
      </w:r>
    </w:p>
    <w:p>
      <w:pPr>
        <w:keepNext w:val="0"/>
        <w:spacing w:before="120" w:after="0" w:line="260" w:lineRule="exact"/>
        <w:ind w:left="360" w:right="0" w:firstLine="240"/>
        <w:jc w:val="left"/>
      </w:pPr>
      <w:r>
        <w:rPr>
          <w:rFonts w:ascii="Times New Roman" w:hAnsi="Times New Roman" w:eastAsia="Times New Roman" w:cs="Times New Roman"/>
          <w:b w:val="0"/>
          <w:sz w:val="24"/>
        </w:rPr>
        <w:t>Pursuant to Rule 33 of the Federal Rules of Civil Procedure, Plaintiff [Name] requests that Defendant answer the interrogatories set forth below within thirty (30) days of the date of service hereof.</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 For the purpose of these Interrogatories, the following definitions and instructions shall apply.</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terms “[Defendant’s Name],” “Defendant,” “You,” and “Your” refer to Defendant [Name] and include any persons controlled by or acting on behalf of that entity, including officers, directors, employees, agents, representatives, and attorneys, and any predecessors, subsidiaries, parent companies, affiliated companies, or joint venturers.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terms “[Plaintiff’s Name]” and “Plaintiff” refer to Plaintiff [Name] and include any persons controlled by or acting on behalf of that entity, including officers, directors, owners, employees, agents, representatives, and attorneys, and any predecessors, subsidiaries, parent companies, affiliated companies, or joint venturers.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term “Patent in Suit” means United States Patent No. [number], issued on [date], and entitled, [title of patent].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term “Accused Product(s)” means Defendant’s [list products] and any other product of Defendant that embody [accused infringing feature].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term “Asserted Claims” means claim numbers [numbers] of the Patent in Suit. The term “Asserted Claim” means one of the Asserted Claims.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term “document” is used in the broadest sense consistent with the definition set forth in Fed. R. Civ. P. 34(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includes, without limitation, hard copies and electronically stored information, as well as physical objects and things, such as research and development samples, prototype devices, production samples, and the like.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draft, translation, or non-identical copy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document within the meaning of this term.</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term “identify” shall mean: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natural persons, to state their full names, titles, and job descriptions, and their last known business and home addresses;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associations, companies, divisions, firms, corporations, partnerships, proprietorships, or any other business entities, state their names and each of their present or last known addresses, including the names and addresses of all corporate officers and partners where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documents, to provide the Bates numbers for any documents that are being produced or have been produced in this lawsuit; or,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documents setting forth their dates, titles, authors, addressees, parties thereto and the substance thereof, with such reasonable particularity as would be sufficient to permit them to be sought by subpoenas </w:t>
      </w:r>
      <w:r>
        <w:rPr>
          <w:rFonts w:ascii="Times New Roman" w:hAnsi="Times New Roman" w:eastAsia="Times New Roman" w:cs="Times New Roman"/>
          <w:b w:val="0"/>
          <w:sz w:val="24"/>
        </w:rPr>
        <w:t>duces tecum</w:t>
      </w:r>
      <w:r>
        <w:rPr>
          <w:rFonts w:ascii="Times New Roman" w:hAnsi="Times New Roman" w:eastAsia="Times New Roman" w:cs="Times New Roman"/>
          <w:b w:val="0"/>
          <w:sz w:val="24"/>
        </w:rPr>
        <w:t xml:space="preserve"> or under the provisions of Rule 34 of the Federal Rules of Civil Procedure. Documents to be identified shall include documents in Plaintiff’s possession, custody, and control, and all other documents of which Plaintiff has knowledge;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all statements and communications: state when and where they were made; identify each of the makers and recipients thereof, in addition to all others present when made; indicate the medium of communication; and state the substance of oral communications.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use of present tense shall include past tenses, unless otherwise specifically indicated in the request.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terms “all” and “each” shall be construed to include the other.</w:t>
      </w:r>
    </w:p>
    <w:p>
      <w:pPr>
        <w:keepNext w:val="0"/>
        <w:spacing w:before="120" w:after="0" w:line="260" w:lineRule="exact"/>
        <w:ind w:left="360" w:right="0" w:firstLine="0"/>
        <w:jc w:val="left"/>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interrogatories must be answered by the party to whom they are directed, or if that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or private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 by any officer or agent, who must furnish the information available to the party.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Each interrogatory must, to the extent it is not objected to, be answered separately and fully in writing under oath. The grounds for objecting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must be stated with specificity. Any ground not stated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objection is waived unless the court, for good cause, excuses the failure. The person who makes the answers must sign them, and the attorney who objects must sign any objections.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If the answer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may be determined by examining, auditing, compiling, abstracting, or summarizing Defendant’s business records (including electronically stored information), and if the burden of deriving or ascertaining the answer will be substantially the same for Defendant or Plaintiff, then Defendant may answer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specifying the records that must be reviewed, in sufficient detail to enable the Plaintiff to locate and identify them as readily as Defendant could; and (2) producing the business records to Plaintiff, or giving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examine and audit the records and to make copies, compilations, abstracts, or summaries.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These interrogatories seek answers as of the date hereof, but shall be deemed to be continuing and to require further answer and supplementation as provided by Federal Rule of Civil Procedure 26(e).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If You object to any interrogatory on the ground that the answer would reveal privileged information, please specify: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nature of the privilege being claimed (including work product);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general subject matter of the document or oral communication as to which the privilege is claimed;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of the document or oral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the author or person making such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addressees or recipients of the document or oral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relationship between the author or person making such communication and the addressees or recipients of the document or oral communication.</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claim limitation that you contend needs to be construed in this litigation and for each such limitation state your proposed claim construction, identifying by column and line number all parts of the Patent In Suit that supports your construction and any other evidence that supports your construction.</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2:</w:t>
      </w:r>
    </w:p>
    <w:p>
      <w:pPr>
        <w:keepNext w:val="0"/>
        <w:spacing w:before="200" w:after="0" w:line="260" w:lineRule="exact"/>
        <w:ind w:left="1080" w:right="0" w:firstLine="0"/>
        <w:jc w:val="both"/>
      </w:pPr>
      <w:r>
        <w:rPr>
          <w:rFonts w:ascii="Times New Roman" w:hAnsi="Times New Roman" w:eastAsia="Times New Roman" w:cs="Times New Roman"/>
          <w:b w:val="0"/>
          <w:sz w:val="24"/>
        </w:rPr>
        <w:t>State your construction of the following claim limitations, identifying by column and line number all parts of the Patent in Suit that you rely on to support your construction and any other evidence that supports your construction: [LIST KEY CLAIM LIMITATIONS]</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3:</w:t>
      </w:r>
    </w:p>
    <w:p>
      <w:pPr>
        <w:keepNext w:val="0"/>
        <w:spacing w:before="200" w:after="0" w:line="260" w:lineRule="exact"/>
        <w:ind w:left="1080" w:right="0" w:firstLine="0"/>
        <w:jc w:val="both"/>
      </w:pPr>
      <w:r>
        <w:rPr>
          <w:rFonts w:ascii="Times New Roman" w:hAnsi="Times New Roman" w:eastAsia="Times New Roman" w:cs="Times New Roman"/>
          <w:b w:val="0"/>
          <w:sz w:val="24"/>
        </w:rPr>
        <w:t>Identify by name and any applicable product or model number all Accused Products made, offered for sale, or sold in the United States by Defendant, stating the time period(s) during which such products were made, offered for sale, or sold.</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4:</w:t>
      </w:r>
    </w:p>
    <w:p>
      <w:pPr>
        <w:keepNext w:val="0"/>
        <w:spacing w:before="200" w:after="0" w:line="260" w:lineRule="exact"/>
        <w:ind w:left="1080" w:right="0" w:firstLine="0"/>
        <w:jc w:val="both"/>
      </w:pPr>
      <w:r>
        <w:rPr>
          <w:rFonts w:ascii="Times New Roman" w:hAnsi="Times New Roman" w:eastAsia="Times New Roman" w:cs="Times New Roman"/>
          <w:b w:val="0"/>
          <w:sz w:val="24"/>
        </w:rPr>
        <w:t>For each Asserted Claim that You contend that You do not infringe, state the factual and legal bases for your assertion, identifying each claim element that you contend is not present in each Accused Product.</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5:</w:t>
      </w:r>
    </w:p>
    <w:p>
      <w:pPr>
        <w:keepNext w:val="0"/>
        <w:spacing w:before="200" w:after="0" w:line="260" w:lineRule="exact"/>
        <w:ind w:left="1080" w:right="0" w:firstLine="0"/>
        <w:jc w:val="both"/>
      </w:pPr>
      <w:r>
        <w:rPr>
          <w:rFonts w:ascii="Times New Roman" w:hAnsi="Times New Roman" w:eastAsia="Times New Roman" w:cs="Times New Roman"/>
          <w:b w:val="0"/>
          <w:sz w:val="24"/>
        </w:rPr>
        <w:t>For each Accused Product, identify documents sufficient to show the design of the product as manufactured and offered for sale, including any design changes made to the product after it was first manufactured and offered for sale.</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6:</w:t>
      </w:r>
    </w:p>
    <w:p>
      <w:pPr>
        <w:keepNext w:val="0"/>
        <w:spacing w:before="200" w:after="0" w:line="260" w:lineRule="exact"/>
        <w:ind w:left="1080" w:right="0" w:firstLine="0"/>
        <w:jc w:val="both"/>
      </w:pPr>
      <w:r>
        <w:rPr>
          <w:rFonts w:ascii="Times New Roman" w:hAnsi="Times New Roman" w:eastAsia="Times New Roman" w:cs="Times New Roman"/>
          <w:b w:val="0"/>
          <w:sz w:val="24"/>
        </w:rPr>
        <w:t>For each Accused Product, describe the conception and development of the product, identifying the persons with primary responsibility for each phase of development and documents sufficient to show each major design iteration prior to the design of the product as first manufactured and offered for sale.</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7:</w:t>
      </w:r>
    </w:p>
    <w:p>
      <w:pPr>
        <w:keepNext w:val="0"/>
        <w:spacing w:before="200" w:after="0" w:line="260" w:lineRule="exact"/>
        <w:ind w:left="1080" w:right="0" w:firstLine="0"/>
        <w:jc w:val="both"/>
      </w:pPr>
      <w:r>
        <w:rPr>
          <w:rFonts w:ascii="Times New Roman" w:hAnsi="Times New Roman" w:eastAsia="Times New Roman" w:cs="Times New Roman"/>
          <w:b w:val="0"/>
          <w:sz w:val="24"/>
        </w:rPr>
        <w:t>For each Accused Product, identify the persons most knowledgeable about the design, development, and manufacturing of the product, stating the nature of the person’s responsibility and involvement in such activities.</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each Asserted Claim that you contend is invalid under 35 U.S.C. § 102 describe,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element-by-element basis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chart or its equivalent, the basis for Your contention that the invention is anticipated. For each claim limitation that You contend is governed by 35 U.S.C. § 112(f), identify the structure(s), act(s), or material(s) in each item of prior art that performs the claimed function.</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each Asserted Claim that you contend is invalid under 35 U.S.C. § 103 describe,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element-by-element basis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chart or its equivalent, the basis for Your contention that the invention is obvious, including any reason why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the art at the pertinent time period would have combined the prior art in the way that You combine the prior art. For each claim limitation that You contend is governed by 35 U.S.C. § 112(f), identify the structure(s), act(s), or material(s) in each item of prior art that performs the claimed function.</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10:</w:t>
      </w:r>
    </w:p>
    <w:p>
      <w:pPr>
        <w:keepNext w:val="0"/>
        <w:spacing w:before="200" w:after="0" w:line="260" w:lineRule="exact"/>
        <w:ind w:left="1080" w:right="0" w:firstLine="0"/>
        <w:jc w:val="both"/>
      </w:pPr>
      <w:r>
        <w:rPr>
          <w:rFonts w:ascii="Times New Roman" w:hAnsi="Times New Roman" w:eastAsia="Times New Roman" w:cs="Times New Roman"/>
          <w:b w:val="0"/>
          <w:sz w:val="24"/>
        </w:rPr>
        <w:t>For each Asserted Claim that You contend is invalid for failure to satisfy any requirement of 35 U.S.C. § 112 state the basis for each such contention.</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11:</w:t>
      </w:r>
    </w:p>
    <w:p>
      <w:pPr>
        <w:keepNext w:val="0"/>
        <w:spacing w:before="200" w:after="0" w:line="260" w:lineRule="exact"/>
        <w:ind w:left="1080" w:right="0" w:firstLine="0"/>
        <w:jc w:val="both"/>
      </w:pPr>
      <w:r>
        <w:rPr>
          <w:rFonts w:ascii="Times New Roman" w:hAnsi="Times New Roman" w:eastAsia="Times New Roman" w:cs="Times New Roman"/>
          <w:b w:val="0"/>
          <w:sz w:val="24"/>
        </w:rPr>
        <w:t>Describe each study, analysis, or investigation related to Defendant’s alleged infringement or the validity of the Patent in Suit, including the result, the date, the person(s) who conducted it or participated in it, and the documents that memorialize or reflect the results.</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12:</w:t>
      </w:r>
    </w:p>
    <w:p>
      <w:pPr>
        <w:keepNext w:val="0"/>
        <w:spacing w:before="200" w:after="0" w:line="260" w:lineRule="exact"/>
        <w:ind w:left="1080" w:right="0" w:firstLine="0"/>
        <w:jc w:val="both"/>
      </w:pPr>
      <w:r>
        <w:rPr>
          <w:rFonts w:ascii="Times New Roman" w:hAnsi="Times New Roman" w:eastAsia="Times New Roman" w:cs="Times New Roman"/>
          <w:b w:val="0"/>
          <w:sz w:val="24"/>
        </w:rPr>
        <w:t>For each opinion, study, analysis, or investigation identified in response to Interrogatory No. 11, identify the documents that were reviewed, considered, or relied upon by the person(s) who conducted or participated in the opinion, study, analysis, or investigation.</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13:</w:t>
      </w:r>
    </w:p>
    <w:p>
      <w:pPr>
        <w:keepNext w:val="0"/>
        <w:spacing w:before="200" w:after="0" w:line="260" w:lineRule="exact"/>
        <w:ind w:left="1080" w:right="0" w:firstLine="0"/>
        <w:jc w:val="both"/>
      </w:pPr>
      <w:r>
        <w:rPr>
          <w:rFonts w:ascii="Times New Roman" w:hAnsi="Times New Roman" w:eastAsia="Times New Roman" w:cs="Times New Roman"/>
          <w:b w:val="0"/>
          <w:sz w:val="24"/>
        </w:rPr>
        <w:t>Describe how and when You first became aware of the Patent in Suit, identifying the persons involved and any documents that evidence such first awareness.</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U.S. sales of each Accused Product, for the six years preceding the filing of the complaint state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quarterly basis the number of units sold, the price at which the units were sold, the revenue earned on the sales, the identity of the customers to whom the sales were made, and the profit margin before taxes on such sales. If You do not track, maintain, or have the ability to gather the requested information for each Accused Product, please provide the information at the most detailed level at which You are able to gather the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15:</w:t>
      </w:r>
    </w:p>
    <w:p>
      <w:pPr>
        <w:keepNext w:val="0"/>
        <w:spacing w:before="200" w:after="0" w:line="260" w:lineRule="exact"/>
        <w:ind w:left="1080" w:right="0" w:firstLine="0"/>
        <w:jc w:val="both"/>
      </w:pPr>
      <w:r>
        <w:rPr>
          <w:rFonts w:ascii="Times New Roman" w:hAnsi="Times New Roman" w:eastAsia="Times New Roman" w:cs="Times New Roman"/>
          <w:b w:val="0"/>
          <w:sz w:val="24"/>
        </w:rPr>
        <w:t>For each Accused Product, identify the persons most knowledgeable about the sales, revenues, and profits generated by sales of each product.</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Identify and describe any written or oral agreements or offers to enter into agreements licensing patents in the field of [technical field of invention] to which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of which You are aware, including the patent number, the royalty rate, and the royalty base.</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INTERROGATORY NO. 17:</w:t>
      </w:r>
    </w:p>
    <w:p>
      <w:pPr>
        <w:keepNext w:val="0"/>
        <w:spacing w:before="200" w:after="0" w:line="260" w:lineRule="exact"/>
        <w:ind w:left="1080" w:right="0" w:firstLine="0"/>
        <w:jc w:val="both"/>
      </w:pPr>
      <w:r>
        <w:rPr>
          <w:rFonts w:ascii="Times New Roman" w:hAnsi="Times New Roman" w:eastAsia="Times New Roman" w:cs="Times New Roman"/>
          <w:b w:val="0"/>
          <w:sz w:val="24"/>
        </w:rPr>
        <w:t>Identify each person who provided information that was considered or relied upon in responding to these interrogatories, identifying the interrogatory or interrogatories for which the person provided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 [NAME]’s First Set of Interrogatories to Defendant [NAME]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