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Plaintiff’s Objections and Responses to 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PLAINTIFF’S OBJECTIONS AND RESPONSES TO DEFENDANT’S</w:t>
      </w:r>
    </w:p>
    <w:p>
      <w:pPr>
        <w:keepNext w:val="0"/>
        <w:spacing w:before="200" w:after="0" w:line="260" w:lineRule="exact"/>
        <w:ind w:left="360" w:right="0" w:firstLine="0"/>
        <w:jc w:val="center"/>
      </w:pPr>
      <w:r>
        <w:rPr>
          <w:rFonts w:ascii="Times New Roman" w:hAnsi="Times New Roman" w:eastAsia="Times New Roman" w:cs="Times New Roman"/>
          <w:b/>
          <w:sz w:val="24"/>
        </w:rPr>
        <w:t>FIRST SET OF INTERROGATORIES</w:t>
      </w:r>
    </w:p>
    <w:p>
      <w:pPr>
        <w:keepNext w:val="0"/>
        <w:spacing w:before="120" w:after="0" w:line="260" w:lineRule="exact"/>
        <w:ind w:left="360" w:right="0" w:firstLine="240"/>
        <w:jc w:val="left"/>
      </w:pPr>
      <w:r>
        <w:rPr>
          <w:rFonts w:ascii="Times New Roman" w:hAnsi="Times New Roman" w:eastAsia="Times New Roman" w:cs="Times New Roman"/>
          <w:b w:val="0"/>
          <w:sz w:val="24"/>
        </w:rPr>
        <w:t>Pursuant to Federal Rule of Civil Procedure 33, Plaintiff [PLAINTIFF’S NAME] (hereinafter “Plaintiff”) by and through its undersigned counsel hereby objects and responds to Defendant’s First Set of Interrogatories served on [DATE] as follows:</w:t>
      </w:r>
    </w:p>
    <w:p>
      <w:pPr>
        <w:keepNext w:val="0"/>
        <w:spacing w:before="120" w:after="0" w:line="260" w:lineRule="exact"/>
        <w:ind w:left="720" w:right="0" w:firstLine="0"/>
        <w:jc w:val="left"/>
      </w:pPr>
      <w:r>
        <w:rPr>
          <w:rFonts w:ascii="Times New Roman" w:hAnsi="Times New Roman" w:eastAsia="Times New Roman" w:cs="Times New Roman"/>
          <w:b/>
          <w:sz w:val="24"/>
        </w:rPr>
        <w:t>GENERAL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responses to individual interrogatories below incorporates without further reference each of the following general objections: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responses and objections are based on Plaintiff’s present knowledge and, accordingly, are subject to additional or different information that discovery or further investigation may disclose.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providing responses to these interrogatories Plaintiff does not waive, but, rather preserves: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objections as to relevancy, materiality, privilege, confidentiality, and admissibility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objections as to over-breadth, oppressiveness, undue burden, and lack of proportionality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to object on any ground to the use of any of the requested information in any proceeding, including the trial of this or any other action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objections as to vagueness and ambiguity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at any time to revise, correct, supplement, or clarify the responses and objections propounded herein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and to the definitions and instructions set forth therein to the extent that they seek to impose burdens greater than those imposed by the Federal Rules of Civil Procedure, as reasonably interpreted and as supplemented by local court rules.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and to the definitions and instructions set forth therein to the extent that they call for the disclosure of any information that is privileged, was prepared in anticipation of litigation or for trial, and/or otherwise constitutes attorney work product or is immune from discovery.</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and to the definitions and instructions set forth therein to the extent that they require the identification of documents or communications dated prior to [DATE] and after [DATE], on the grounds that information from such time periods is not relevant to the issues in this case.</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and to the definitions and instructions set forth therein to the extent that they require identification of documents not within Plaintiff’s possession, custody, or control.</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and to the definitions and instructions set forth therein to the extent that they call for the disclosure of confidential business, technical, or personnel information. Plaintiff will disclose any discoverable confidential information only after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including the definition of [DEFINED TERM], on the grounds that they are overly broad, unduly burdensome, and seek information that is not relevant to the issues in this case and not proportional to the needs of this case.</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and to the definitions, instructions, and requests set forth therein to the extent that they contain inaccurate, incomplete, or misleading descriptions of the facts, events, and pleadings underlying this action. The production of any information shall not constitute Plaintiff’s agreement with or acquiescence to any such description.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Interrogatories define [TERM] as [DEFINITION]. This definition is incorrect and Plaintiff objects to the use of this incorrectly defined term in all interrogatories in which it appears.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interrogatories do not define the term [UNDEFINED TERM]. Plaintiff objects to the interrogatories in which this undefined term is used on the grounds that they are vague and ambiguous. In these objections and responses, Plaintiff will interpret this term to mean [DEFINITION].</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on the grounds that, including discrete subparts, they exceed the maximum of 25 interrogatories permitted by Fed. R. Civ. P. 33(</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objects to these interrogatories on the grounds that they were served before the Rule 26(f) conference in violation of Fed. R. Civ. P. 26(d)(1).</w:t>
      </w:r>
    </w:p>
    <w:p>
      <w:pPr>
        <w:keepNext w:val="0"/>
        <w:spacing w:before="120" w:after="0" w:line="260" w:lineRule="exact"/>
        <w:ind w:left="360" w:right="0" w:firstLine="0"/>
        <w:jc w:val="left"/>
      </w:pPr>
      <w:r>
        <w:rPr>
          <w:rFonts w:ascii="Times New Roman" w:hAnsi="Times New Roman" w:eastAsia="Times New Roman" w:cs="Times New Roman"/>
          <w:b/>
          <w:sz w:val="24"/>
        </w:rPr>
        <w:t>OBJECTIONS AND RESPONSES TO INTERROGATORIES</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w:t>
      </w:r>
      <w:r>
        <w:rPr>
          <w:rFonts w:ascii="Times New Roman" w:hAnsi="Times New Roman" w:eastAsia="Times New Roman" w:cs="Times New Roman"/>
          <w:b w:val="0"/>
          <w:sz w:val="24"/>
        </w:rPr>
        <w:t xml:space="preserve"> Plaintiff objects to this Interrogatory on the grounds that it seeks disclosure of Plaintiff’s detailed infringement contentions prior to the date on which such contentions are due under the Local Patent Rules.</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this objection or its general objections, Plaintiff states that it will provide the information requested by this interrogatory according to the schedule set forth in rule number [NUMBER] of the Local Patent Rules.</w:t>
      </w:r>
    </w:p>
    <w:p>
      <w:pPr>
        <w:keepNext w:val="0"/>
        <w:spacing w:before="200" w:after="0" w:line="260" w:lineRule="exact"/>
        <w:ind w:left="720" w:right="0" w:firstLine="0"/>
        <w:jc w:val="both"/>
      </w:pPr>
      <w:r>
        <w:rPr>
          <w:rFonts w:ascii="Times New Roman" w:hAnsi="Times New Roman" w:eastAsia="Times New Roman" w:cs="Times New Roman"/>
          <w:b/>
          <w:sz w:val="24"/>
        </w:rPr>
        <w:t>INTERROGATORY NO. 2:</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2:</w:t>
      </w:r>
      <w:r>
        <w:rPr>
          <w:rFonts w:ascii="Times New Roman" w:hAnsi="Times New Roman" w:eastAsia="Times New Roman" w:cs="Times New Roman"/>
          <w:b w:val="0"/>
          <w:sz w:val="24"/>
        </w:rPr>
        <w:t xml:space="preserve"> Plaintiff objects to this Interrogatory on the grounds that it seeks information that is cumulative and duplicative of the information disclosed in Plaintiff’s Infringement Contentions served on [DATE] in accordance with rule number [NUMBER] of the Local Patent Rules.</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this objection or its general objections, Plaintiff responds to this interrogatory by referring Defendant to Plaintiff’s Infringement Contentions served on [DATE].</w:t>
      </w:r>
    </w:p>
    <w:p>
      <w:pPr>
        <w:keepNext w:val="0"/>
        <w:spacing w:before="200" w:after="0" w:line="260" w:lineRule="exact"/>
        <w:ind w:left="720" w:right="0" w:firstLine="0"/>
        <w:jc w:val="both"/>
      </w:pPr>
      <w:r>
        <w:rPr>
          <w:rFonts w:ascii="Times New Roman" w:hAnsi="Times New Roman" w:eastAsia="Times New Roman" w:cs="Times New Roman"/>
          <w:b/>
          <w:sz w:val="24"/>
        </w:rPr>
        <w:t>INTERROGATORY NO. 3:</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3:</w:t>
      </w:r>
      <w:r>
        <w:rPr>
          <w:rFonts w:ascii="Times New Roman" w:hAnsi="Times New Roman" w:eastAsia="Times New Roman" w:cs="Times New Roman"/>
          <w:b w:val="0"/>
          <w:sz w:val="24"/>
        </w:rPr>
        <w:t xml:space="preserve"> Plaintiff objects to this Interrogatory on the grounds that it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contention interrogatory that is premature at this early stage of discovery, since Plaintiff’s contentions on this topic depend, at least in part, on facts known only to Defendant on which Plaintiff is seeking discovery.</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this objection or its general objections, Plaintiff advises that it will respond to this interrogatory after it has completed its discovery on [TOPIC].</w:t>
      </w:r>
    </w:p>
    <w:p>
      <w:pPr>
        <w:keepNext w:val="0"/>
        <w:spacing w:before="200" w:after="0" w:line="260" w:lineRule="exact"/>
        <w:ind w:left="720" w:right="0" w:firstLine="0"/>
        <w:jc w:val="both"/>
      </w:pPr>
      <w:r>
        <w:rPr>
          <w:rFonts w:ascii="Times New Roman" w:hAnsi="Times New Roman" w:eastAsia="Times New Roman" w:cs="Times New Roman"/>
          <w:b/>
          <w:sz w:val="24"/>
        </w:rPr>
        <w:t>INTERROGATORY NO. 4:</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4:</w:t>
      </w:r>
      <w:r>
        <w:rPr>
          <w:rFonts w:ascii="Times New Roman" w:hAnsi="Times New Roman" w:eastAsia="Times New Roman" w:cs="Times New Roman"/>
          <w:b w:val="0"/>
          <w:sz w:val="24"/>
        </w:rPr>
        <w:t xml:space="preserve"> Plaintiff objects to this Interrogatory on the grounds that it seeks disclosure of the contents of communications between Plaintiff and its counsel that are protected from disclosure by the attorney-client privilege.</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this objection or its general objections, Plaintiff responds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5:</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5:</w:t>
      </w:r>
      <w:r>
        <w:rPr>
          <w:rFonts w:ascii="Times New Roman" w:hAnsi="Times New Roman" w:eastAsia="Times New Roman" w:cs="Times New Roman"/>
          <w:b w:val="0"/>
          <w:sz w:val="24"/>
        </w:rPr>
        <w:t xml:space="preserve"> Plaintiff objects to this Interrogatory on the grounds that it is overbroad, unduly burdensome, and seeks information that is neither relevant to the subject matter of this action nor proportional to the needs of the case, as required by Federal Rule of Civil Procedure 26(b)(1). Specifically, this Interrogatory seeks information regarding aspects of Plaintiff’s business that are unrelated to the subject matter of this litigation. In particular, the request seeks [OBJECTIONABLE LANGUAGE].</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this objection or its general objections, Plaintiff responds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6:</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6:</w:t>
      </w:r>
      <w:r>
        <w:rPr>
          <w:rFonts w:ascii="Times New Roman" w:hAnsi="Times New Roman" w:eastAsia="Times New Roman" w:cs="Times New Roman"/>
          <w:b w:val="0"/>
          <w:sz w:val="24"/>
        </w:rPr>
        <w:t xml:space="preserve"> Plaintiff objects to this Interrogatory in its entirety on the grounds that it seeks proprietary information that is confidential or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Plaintiff will provide such information only after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7:</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7:</w:t>
      </w:r>
      <w:r>
        <w:rPr>
          <w:rFonts w:ascii="Times New Roman" w:hAnsi="Times New Roman" w:eastAsia="Times New Roman" w:cs="Times New Roman"/>
          <w:b w:val="0"/>
          <w:sz w:val="24"/>
        </w:rPr>
        <w:t xml:space="preserve"> Plaintiff objects to this Interrogatory on the grounds that it seeks information that is unreasonably cumulative or duplicative of other discovery, and obtainable from another source that is more convenient, less burdensome, or less expensive.</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Federal Rule of Civil Procedure 33(d), Plaintiff hereby identifies the following documents and records from which the answer to this Interrogatory may, in substantial part, be ascertained:</w:t>
      </w:r>
    </w:p>
    <w:p>
      <w:pPr>
        <w:keepNext w:val="0"/>
        <w:spacing w:before="200" w:after="0" w:line="260" w:lineRule="exact"/>
        <w:ind w:left="720" w:right="0" w:firstLine="0"/>
        <w:jc w:val="both"/>
      </w:pPr>
      <w:r>
        <w:rPr>
          <w:rFonts w:ascii="Times New Roman" w:hAnsi="Times New Roman" w:eastAsia="Times New Roman" w:cs="Times New Roman"/>
          <w:b w:val="0"/>
          <w:sz w:val="24"/>
        </w:rPr>
        <w:t>[IDENTIFY DOCUMENTS BY NAME OR BATES NUMBER]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8:</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8:</w:t>
      </w:r>
      <w:r>
        <w:rPr>
          <w:rFonts w:ascii="Times New Roman" w:hAnsi="Times New Roman" w:eastAsia="Times New Roman" w:cs="Times New Roman"/>
          <w:b w:val="0"/>
          <w:sz w:val="24"/>
        </w:rPr>
        <w:t xml:space="preserve"> Plaintiff objects to this Interrogatory on the grounds that it is vague, ambiguous, and does not reasonably identify the information sought.</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these objections or its general objections, Plaintiff responds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9:</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9:</w:t>
      </w:r>
      <w:r>
        <w:rPr>
          <w:rFonts w:ascii="Times New Roman" w:hAnsi="Times New Roman" w:eastAsia="Times New Roman" w:cs="Times New Roman"/>
          <w:b w:val="0"/>
          <w:sz w:val="24"/>
        </w:rPr>
        <w:t xml:space="preserve"> Plaintiff objects to this Interrogatory on the grounds that it calls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conclusion.</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this objection or its general objections, Plaintiff responds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10:</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10:</w:t>
      </w:r>
      <w:r>
        <w:rPr>
          <w:rFonts w:ascii="Times New Roman" w:hAnsi="Times New Roman" w:eastAsia="Times New Roman" w:cs="Times New Roman"/>
          <w:b w:val="0"/>
          <w:sz w:val="24"/>
        </w:rPr>
        <w:t xml:space="preserve"> Plaintiff objects to this Interrogatory on the grounds that obtaining the requested information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unreasonable burden or expense on Plaintiff. In particular, [EXPLAIN BURDEN OR EXPENSE].</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these objections or its general objections, Plaintiff responds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11:</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11:</w:t>
      </w:r>
      <w:r>
        <w:rPr>
          <w:rFonts w:ascii="Times New Roman" w:hAnsi="Times New Roman" w:eastAsia="Times New Roman" w:cs="Times New Roman"/>
          <w:b w:val="0"/>
          <w:sz w:val="24"/>
        </w:rPr>
        <w:t xml:space="preserve"> Plaintiff objects to this Interrogatory on the grounds that it seeks facts known and opinions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consulting expert who will not testify at trial in this matter and is, therefore, improper under Fed. R. Civ. P. 26(b)(4)(D).</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these objections, Plaintiff responds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12:</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12:</w:t>
      </w:r>
      <w:r>
        <w:rPr>
          <w:rFonts w:ascii="Times New Roman" w:hAnsi="Times New Roman" w:eastAsia="Times New Roman" w:cs="Times New Roman"/>
          <w:b w:val="0"/>
          <w:sz w:val="24"/>
        </w:rPr>
        <w:t xml:space="preserve"> Plaintiff objects to this Interrogatory on the grounds that it seeks opinions that will be the subject of expert testimony in advance of the deadline set forth in the Scheduling Order dated [DATE] for service of expert reports 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)(2)(B).</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13:</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13:</w:t>
      </w:r>
      <w:r>
        <w:rPr>
          <w:rFonts w:ascii="Times New Roman" w:hAnsi="Times New Roman" w:eastAsia="Times New Roman" w:cs="Times New Roman"/>
          <w:b w:val="0"/>
          <w:sz w:val="24"/>
        </w:rPr>
        <w:t xml:space="preserve"> Plaintiff objects to this interrogatory on the grounds that it requires Plaintiff to list facts and/or documents selected by Plaintiff’s trial counsel for use at trial in support of Plaintiff’s claim that [IDENTIFY CLAIM OR DEFENSE] and such selection is protected from disclosure by the attorney work product doctrine.</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and without waiving these objections or its general objections, Plaintiff answers as follows: [ANSWER].</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14:</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14:</w:t>
      </w:r>
      <w:r>
        <w:rPr>
          <w:rFonts w:ascii="Times New Roman" w:hAnsi="Times New Roman" w:eastAsia="Times New Roman" w:cs="Times New Roman"/>
          <w:b w:val="0"/>
          <w:sz w:val="24"/>
        </w:rPr>
        <w:t xml:space="preserve"> Plaintiff has undertaken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good-faith effort to [STEPS TAKEN TO OBTAIN INFORMATION], but Plaintiff lacks knowledge or information to respond to this interrogatory at this time. Plaintiff will supplement its answer if responsive information becomes available.</w:t>
      </w:r>
    </w:p>
    <w:p>
      <w:pPr>
        <w:keepNext w:val="0"/>
        <w:spacing w:before="200" w:after="0" w:line="260" w:lineRule="exact"/>
        <w:ind w:left="720" w:right="0" w:firstLine="0"/>
        <w:jc w:val="both"/>
      </w:pPr>
      <w:r>
        <w:rPr>
          <w:rFonts w:ascii="Times New Roman" w:hAnsi="Times New Roman" w:eastAsia="Times New Roman" w:cs="Times New Roman"/>
          <w:b/>
          <w:sz w:val="24"/>
        </w:rPr>
        <w:t>INTERROGATORY NO. 15:</w:t>
      </w:r>
      <w:r>
        <w:rPr>
          <w:rFonts w:ascii="Times New Roman" w:hAnsi="Times New Roman" w:eastAsia="Times New Roman" w:cs="Times New Roman"/>
          <w:b w:val="0"/>
          <w:sz w:val="24"/>
        </w:rPr>
        <w:t xml:space="preserve"> [INTERROGATORY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INTERROGATORY NO. 15:</w:t>
      </w:r>
      <w:r>
        <w:rPr>
          <w:rFonts w:ascii="Times New Roman" w:hAnsi="Times New Roman" w:eastAsia="Times New Roman" w:cs="Times New Roman"/>
          <w:b w:val="0"/>
          <w:sz w:val="24"/>
        </w:rPr>
        <w:t xml:space="preserve"> Plaintiff objects to this Interrogatory in its entirety on the grounds that it exceeds the maximum number of 25 interrogatories allowed by Fed. R. Civ. P. 33(</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200" w:after="0" w:line="260" w:lineRule="exact"/>
        <w:ind w:left="360" w:right="0" w:firstLine="0"/>
        <w:jc w:val="center"/>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 [Name]</w:t>
      </w:r>
    </w:p>
    <w:p>
      <w:pPr>
        <w:keepNext w:val="0"/>
        <w:spacing w:before="120" w:after="0" w:line="260" w:lineRule="exact"/>
        <w:ind w:left="360" w:right="0" w:firstLine="0"/>
        <w:jc w:val="left"/>
      </w:pPr>
      <w:r>
        <w:rPr>
          <w:rFonts w:ascii="Times New Roman" w:hAnsi="Times New Roman" w:eastAsia="Times New Roman" w:cs="Times New Roman"/>
          <w:b/>
          <w:sz w:val="24"/>
        </w:rPr>
        <w:t>VERIFICATION</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 I, [NAME], am [TITLE] of Plaintiff [NAME]. I believe, based on reasonable inquiry, that the foregoing answers are true and correct to the best of my knowledge, information, and belief.</w:t>
      </w:r>
    </w:p>
    <w:p>
      <w:pPr>
        <w:keepNext w:val="0"/>
        <w:spacing w:before="120" w:after="0" w:line="260" w:lineRule="exact"/>
        <w:ind w:left="360" w:right="0" w:firstLine="240"/>
        <w:jc w:val="left"/>
      </w:pPr>
      <w:r>
        <w:rPr>
          <w:rFonts w:ascii="Times New Roman" w:hAnsi="Times New Roman" w:eastAsia="Times New Roman" w:cs="Times New Roman"/>
          <w:b w:val="0"/>
          <w:sz w:val="24"/>
        </w:rPr>
        <w:t>I verify under penalty of perjury that the foregoing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Plaintiff’s Objections and Responses to Defendant’s First Set of Interrogatories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