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Plan of Dissolution </w:t>
      </w:r>
    </w:p>
    <w:p>
      <w:pPr>
        <w:keepNext w:val="0"/>
        <w:spacing w:after="0" w:line="240" w:lineRule="exact"/>
        <w:ind w:right="0"/>
        <w:jc w:val="both"/>
      </w:pPr>
    </w:p>
    <w:p>
      <w:pPr>
        <w:keepNext w:val="0"/>
        <w:spacing w:before="200" w:after="0" w:line="260" w:lineRule="exact"/>
        <w:ind w:left="360" w:right="0" w:firstLine="0"/>
        <w:jc w:val="center"/>
      </w:pPr>
      <w:r>
        <w:rPr>
          <w:rFonts w:ascii="Times New Roman" w:hAnsi="Times New Roman" w:eastAsia="Times New Roman" w:cs="Times New Roman"/>
          <w:b/>
          <w:sz w:val="24"/>
        </w:rPr>
        <w:t>PLAN OF DISSOLUTION OF</w:t>
      </w:r>
    </w:p>
    <w:p>
      <w:pPr>
        <w:keepNext w:val="0"/>
        <w:spacing w:before="200" w:after="0" w:line="260" w:lineRule="exact"/>
        <w:ind w:left="360" w:right="0" w:firstLine="0"/>
        <w:jc w:val="center"/>
      </w:pPr>
      <w:r>
        <w:rPr>
          <w:rFonts w:ascii="Times New Roman" w:hAnsi="Times New Roman" w:eastAsia="Times New Roman" w:cs="Times New Roman"/>
          <w:b/>
          <w:sz w:val="24"/>
        </w:rPr>
        <w:t>[CORPORATION]</w:t>
      </w:r>
    </w:p>
    <w:p>
      <w:pPr>
        <w:keepNext w:val="0"/>
        <w:spacing w:before="120" w:after="0" w:line="260" w:lineRule="exact"/>
        <w:ind w:left="360" w:right="0" w:firstLine="240"/>
        <w:jc w:val="left"/>
      </w:pPr>
      <w:r>
        <w:rPr>
          <w:rFonts w:ascii="Times New Roman" w:hAnsi="Times New Roman" w:eastAsia="Times New Roman" w:cs="Times New Roman"/>
          <w:b w:val="0"/>
          <w:sz w:val="24"/>
        </w:rPr>
        <w:t>This Plan of Dissolution (the “Plan”) of [corporation] (the “Corporation”) is for the purpose of effecting the liquidation and dissolution of the Corporation pursuant to the applicable provisions of the Illinois Business Corporation Act of 1983 and the following:</w:t>
      </w:r>
    </w:p>
    <w:p>
      <w:pPr>
        <w:keepNext w:val="0"/>
        <w:spacing w:before="120" w:after="0" w:line="260" w:lineRule="exact"/>
        <w:ind w:left="720" w:right="0" w:firstLine="0"/>
        <w:jc w:val="left"/>
      </w:pPr>
      <w:r>
        <w:rPr>
          <w:rFonts w:ascii="Times New Roman" w:hAnsi="Times New Roman" w:eastAsia="Times New Roman" w:cs="Times New Roman"/>
          <w:b w:val="0"/>
          <w:sz w:val="24"/>
        </w:rPr>
        <w:t>1.</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This Plan shall be submitted to the shareholders of the Corporation for approval 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special meeting of the shareholders called for such purpose.</w:t>
      </w:r>
    </w:p>
    <w:p>
      <w:pPr>
        <w:keepNext w:val="0"/>
        <w:spacing w:before="120" w:after="0" w:line="260" w:lineRule="exact"/>
        <w:ind w:left="720" w:right="0" w:firstLine="0"/>
        <w:jc w:val="left"/>
      </w:pPr>
      <w:r>
        <w:rPr>
          <w:rFonts w:ascii="Times New Roman" w:hAnsi="Times New Roman" w:eastAsia="Times New Roman" w:cs="Times New Roman"/>
          <w:b w:val="0"/>
          <w:sz w:val="24"/>
        </w:rPr>
        <w:t>2.</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This Plan shall become effective on the date upon which it is approved by the shareholders of the Corporation (the “Effective Date”).</w:t>
      </w:r>
    </w:p>
    <w:p>
      <w:pPr>
        <w:keepNext w:val="0"/>
        <w:spacing w:before="120" w:after="0" w:line="260" w:lineRule="exact"/>
        <w:ind w:left="720" w:right="0" w:firstLine="0"/>
        <w:jc w:val="left"/>
      </w:pPr>
      <w:r>
        <w:rPr>
          <w:rFonts w:ascii="Times New Roman" w:hAnsi="Times New Roman" w:eastAsia="Times New Roman" w:cs="Times New Roman"/>
          <w:b w:val="0"/>
          <w:sz w:val="24"/>
        </w:rPr>
        <w:t>3.</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From and after the Effective Date, the Corporation shall not engage in any business activities and shall continue solely for the purpose of winding up its affairs.</w:t>
      </w:r>
    </w:p>
    <w:p>
      <w:pPr>
        <w:keepNext w:val="0"/>
        <w:spacing w:before="120" w:after="0" w:line="260" w:lineRule="exact"/>
        <w:ind w:left="720" w:right="0" w:firstLine="0"/>
        <w:jc w:val="left"/>
      </w:pPr>
      <w:r>
        <w:rPr>
          <w:rFonts w:ascii="Times New Roman" w:hAnsi="Times New Roman" w:eastAsia="Times New Roman" w:cs="Times New Roman"/>
          <w:b w:val="0"/>
          <w:sz w:val="24"/>
        </w:rPr>
        <w:t>4.</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Beginning on the Effective Date, the Corporation shall take the following actions through its officers:</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120" w:after="0" w:line="260" w:lineRule="exact"/>
        <w:ind w:left="1080" w:right="0" w:firstLine="240"/>
        <w:jc w:val="left"/>
      </w:pPr>
      <w:r>
        <w:rPr>
          <w:rFonts w:ascii="Times New Roman" w:hAnsi="Times New Roman" w:eastAsia="Times New Roman" w:cs="Times New Roman"/>
          <w:b w:val="0"/>
          <w:sz w:val="24"/>
        </w:rPr>
        <w:t xml:space="preserve"> sell, transfer, assign, convey, liquidate or abandon any of the properties or assets of the Corporation which, in the judgment of its officers should be sold, transferred, assigned, conveyed, liquidated or abandoned to facilitate the liquidation of the Corporation;</w:t>
      </w:r>
    </w:p>
    <w:p>
      <w:pPr>
        <w:keepNext w:val="0"/>
        <w:spacing w:before="120" w:after="0" w:line="260" w:lineRule="exact"/>
        <w:ind w:left="1080" w:right="0" w:firstLine="0"/>
        <w:jc w:val="left"/>
      </w:pPr>
      <w:r>
        <w:rPr>
          <w:rFonts w:ascii="Times New Roman" w:hAnsi="Times New Roman" w:eastAsia="Times New Roman" w:cs="Times New Roman"/>
          <w:b w:val="0"/>
          <w:sz w:val="24"/>
        </w:rPr>
        <w:t>(b)</w:t>
      </w:r>
    </w:p>
    <w:p>
      <w:pPr>
        <w:keepNext w:val="0"/>
        <w:spacing w:before="120" w:after="0" w:line="260" w:lineRule="exact"/>
        <w:ind w:left="1080" w:right="0" w:firstLine="240"/>
        <w:jc w:val="left"/>
      </w:pPr>
      <w:r>
        <w:rPr>
          <w:rFonts w:ascii="Times New Roman" w:hAnsi="Times New Roman" w:eastAsia="Times New Roman" w:cs="Times New Roman"/>
          <w:b w:val="0"/>
          <w:sz w:val="24"/>
        </w:rPr>
        <w:t xml:space="preserve"> pay, transfer or assign all of the Corporation’s known liabilities and expenses.</w:t>
      </w:r>
    </w:p>
    <w:p>
      <w:pPr>
        <w:keepNext w:val="0"/>
        <w:spacing w:before="120" w:after="0" w:line="260" w:lineRule="exact"/>
        <w:ind w:left="720" w:right="0" w:firstLine="0"/>
        <w:jc w:val="left"/>
      </w:pPr>
      <w:r>
        <w:rPr>
          <w:rFonts w:ascii="Times New Roman" w:hAnsi="Times New Roman" w:eastAsia="Times New Roman" w:cs="Times New Roman"/>
          <w:b w:val="0"/>
          <w:sz w:val="24"/>
        </w:rPr>
        <w:t>5.</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Adoption of this Plan by the shareholders shall constitute the approval of the shareholders of the sale, exchange or other disposition in liquidation of all of the remaining property and assets of the Company after dissolution, whether such sale, exchange, or other disposition occurs in one transaction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series of transactions, and shall constitute ratification of all contracts for sale, exchange, or other disposition which are conditioned on adoption of this Plan.</w:t>
      </w:r>
    </w:p>
    <w:p>
      <w:pPr>
        <w:keepNext w:val="0"/>
        <w:spacing w:before="120" w:after="0" w:line="260" w:lineRule="exact"/>
        <w:ind w:left="720" w:right="0" w:firstLine="0"/>
        <w:jc w:val="left"/>
      </w:pPr>
      <w:r>
        <w:rPr>
          <w:rFonts w:ascii="Times New Roman" w:hAnsi="Times New Roman" w:eastAsia="Times New Roman" w:cs="Times New Roman"/>
          <w:b w:val="0"/>
          <w:sz w:val="24"/>
        </w:rPr>
        <w:t>6.</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After payment of all known liabilities and expenses of the Corporation, the officers shall set aside cash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reserve fund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amount estimated by the officers to be necessary for the payment of estimated expenses, taxes and contingent liabilities (including expenses of liquidation, dissolution and termination of the existence of the Corporation and distribution of assets) and shall distribute the balance of any cash assets of the Corporation pro rata to the shareholders in proportion to the number of shares owned by them.</w:t>
      </w:r>
    </w:p>
    <w:p>
      <w:pPr>
        <w:keepNext w:val="0"/>
        <w:spacing w:before="120" w:after="0" w:line="260" w:lineRule="exact"/>
        <w:ind w:left="720" w:right="0" w:firstLine="0"/>
        <w:jc w:val="left"/>
      </w:pPr>
      <w:r>
        <w:rPr>
          <w:rFonts w:ascii="Times New Roman" w:hAnsi="Times New Roman" w:eastAsia="Times New Roman" w:cs="Times New Roman"/>
          <w:b w:val="0"/>
          <w:sz w:val="24"/>
        </w:rPr>
        <w:t>7.</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At such time as the officers have determined that all liabilities and expenses of the Corporation have been paid or provided for, and in any event within 12 months of the Effective Date, the officers shall cause any funds remaining to be distributed pro rata to the shareholders in proportion to the number of shares owned by them.</w:t>
      </w:r>
    </w:p>
    <w:p>
      <w:pPr>
        <w:keepNext w:val="0"/>
        <w:spacing w:before="120" w:after="0" w:line="260" w:lineRule="exact"/>
        <w:ind w:left="720" w:right="0" w:firstLine="0"/>
        <w:jc w:val="left"/>
      </w:pPr>
      <w:r>
        <w:rPr>
          <w:rFonts w:ascii="Times New Roman" w:hAnsi="Times New Roman" w:eastAsia="Times New Roman" w:cs="Times New Roman"/>
          <w:b w:val="0"/>
          <w:sz w:val="24"/>
        </w:rPr>
        <w:t>8.</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 Corporation shall continue to indemnify its officers, directors, employees, agents, and trustees, in accordance with its Articles of Incorporation, Bylaws, and contractual arrangements as therein or elsewhere provided, the Corporation’s existing directors’ and officers’ liability insurance policy and applicable, and such indemnification shall apply to acts or omissions of such persons in connection with the implementation of this Plan and the winding up of the affairs of the Corporation. The Board of Directors is authorized to obtain and maintain insurance as may be necessary to cover the Corporation’s indemnification obligations.</w:t>
      </w:r>
    </w:p>
    <w:p>
      <w:pPr>
        <w:keepNext w:val="0"/>
        <w:spacing w:before="120" w:after="0" w:line="260" w:lineRule="exact"/>
        <w:ind w:left="720" w:right="0" w:firstLine="0"/>
        <w:jc w:val="left"/>
      </w:pPr>
      <w:r>
        <w:rPr>
          <w:rFonts w:ascii="Times New Roman" w:hAnsi="Times New Roman" w:eastAsia="Times New Roman" w:cs="Times New Roman"/>
          <w:b w:val="0"/>
          <w:sz w:val="24"/>
        </w:rPr>
        <w:t>9.</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Notwithstanding the authorization or consent to this Plan and the transactions contemplated hereby, the shareholders of the Corporation or the Board of Directors may modify, amend, or abandon this Plan and the transactions contemplated hereby without further action by the shareholders to the extent permitted by the Illinois Business Corporation Act of 1983.</w:t>
      </w:r>
    </w:p>
    <w:p>
      <w:pPr>
        <w:keepNext w:val="0"/>
        <w:spacing w:before="120" w:after="0" w:line="260" w:lineRule="exact"/>
        <w:ind w:left="720" w:right="0" w:firstLine="0"/>
        <w:jc w:val="left"/>
      </w:pPr>
      <w:r>
        <w:rPr>
          <w:rFonts w:ascii="Times New Roman" w:hAnsi="Times New Roman" w:eastAsia="Times New Roman" w:cs="Times New Roman"/>
          <w:b w:val="0"/>
          <w:sz w:val="24"/>
        </w:rPr>
        <w:t>10.</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Promptly after the completion of the distributions set forth above, the Corporation shall be dissolved in accordance with the laws of the State of Illinois and all tax returns, information returns and other documents required to be filed with the Internal Revenue Service shall be filed.</w:t>
      </w:r>
    </w:p>
    <w:p>
      <w:pPr/>
    </w:p>
    <w:p>
      <w:pPr>
        <w:keepNext w:val="0"/>
        <w:spacing w:before="120" w:after="0" w:line="260" w:lineRule="exact"/>
        <w:ind w:left="360" w:right="0" w:firstLine="240"/>
        <w:jc w:val="left"/>
      </w:pPr>
      <w:r>
        <w:rPr>
          <w:rFonts w:ascii="Times New Roman" w:hAnsi="Times New Roman" w:eastAsia="Times New Roman" w:cs="Times New Roman"/>
          <w:b w:val="0"/>
          <w:sz w:val="24"/>
        </w:rPr>
        <w:t>This Plan has been adopted by the Board of Directors of the Corporation as of [date].</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By: [name]</w:t>
      </w:r>
    </w:p>
    <w:p>
      <w:pPr>
        <w:keepNext w:val="0"/>
        <w:spacing w:before="120" w:after="0" w:line="260" w:lineRule="exact"/>
        <w:ind w:left="360" w:right="0" w:firstLine="0"/>
        <w:jc w:val="left"/>
      </w:pPr>
      <w:r>
        <w:rPr>
          <w:rFonts w:ascii="Times New Roman" w:hAnsi="Times New Roman" w:eastAsia="Times New Roman" w:cs="Times New Roman"/>
          <w:b w:val="0"/>
          <w:sz w:val="24"/>
        </w:rPr>
        <w:t>Secretary</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