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Alabama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GENERAL 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Alabama Uniform Power of Attorney Act, Chapter 1A, Title 26, Code of Alabama 1975.</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Such powers are governed by other applicable law.</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generally the agent's authority will continue until you die or revoke the power of attorney or the agent resigns or is unable to act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reimbursement of reasonable expenses and reasonable compensation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are not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 [name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 [address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 [telephone number of agent]</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Alabama Uniform Power of Attorney Act, Chapter 1A, Title 26, Code of Alabama 1975:</w:t>
      </w:r>
    </w:p>
    <w:p>
      <w:pPr>
        <w:keepNext w:val="0"/>
        <w:spacing w:before="200" w:after="0" w:line="260" w:lineRule="exact"/>
        <w:ind w:left="1080" w:right="0" w:firstLine="0"/>
        <w:jc w:val="both"/>
      </w:pPr>
      <w:r>
        <w:rPr>
          <w:rFonts w:ascii="Times New Roman" w:hAnsi="Times New Roman" w:eastAsia="Times New Roman" w:cs="Times New Roman"/>
          <w:b w:val="0"/>
          <w:sz w:val="24"/>
        </w:rPr>
        <w:t>If you wish to grant general authority over all of the subjects enumerated in this section, you may SIGN here: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 (Signature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OR</w:t>
      </w:r>
    </w:p>
    <w:p>
      <w:pPr>
        <w:keepNext w:val="0"/>
        <w:spacing w:before="200" w:after="0" w:line="260" w:lineRule="exact"/>
        <w:ind w:left="1080" w:right="0" w:firstLine="0"/>
        <w:jc w:val="both"/>
      </w:pPr>
      <w:r>
        <w:rPr>
          <w:rFonts w:ascii="Times New Roman" w:hAnsi="Times New Roman" w:eastAsia="Times New Roman" w:cs="Times New Roman"/>
          <w:b w:val="0"/>
          <w:sz w:val="24"/>
        </w:rPr>
        <w:t>If you wish to grant specific authority over less than all subjects enumerated in this section, you must INITIAL by each subject you want to include in the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as defined in Section 26-1A-204</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 as defined in Section 26-1A-205</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 as defined in Section 26-1A-206</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 as defined in Section 26-1A-207</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 as defined in Section 26-1A-208</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 as defined in Section 26-1A-209</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 as defined in Section 26-1A-210</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 as defined in Section 26-1A-211</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 as defined in Section 26-1A-212</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 as defined in Section 26-1A-213</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 as defined in Section 26-1A-214</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 as defined in Section 26-1A-215</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 as defined in Section 26-1A-216</w:t>
      </w:r>
    </w:p>
    <w:p>
      <w:pPr>
        <w:keepNext w:val="0"/>
        <w:spacing w:before="200" w:after="0" w:line="260" w:lineRule="exact"/>
        <w:ind w:left="1080" w:right="0" w:firstLine="0"/>
        <w:jc w:val="both"/>
      </w:pPr>
      <w:r>
        <w:rPr>
          <w:rFonts w:ascii="Times New Roman" w:hAnsi="Times New Roman" w:eastAsia="Times New Roman" w:cs="Times New Roman"/>
          <w:b w:val="0"/>
          <w:sz w:val="24"/>
        </w:rPr>
        <w:t>_____ Gifts as defined in Section 26-1A-217</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(CAUTION: Granting any of the following will give your agent the authority to take actions that could significantly reduce your property or change how your property is distributed at your death. INITIAL the specific authority you WANT to give your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 by trust or applicable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to which exceeds the monetary limitations of Section 26-1A-217 of the Alabama Uniform Power of Attorney Act, but subject to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w:t>
      </w:r>
    </w:p>
    <w:p>
      <w:pPr>
        <w:keepNext w:val="0"/>
        <w:spacing w:before="120" w:after="0" w:line="260" w:lineRule="exact"/>
        <w:ind w:left="720" w:right="0" w:firstLine="0"/>
        <w:jc w:val="left"/>
      </w:pPr>
      <w:r>
        <w:rPr>
          <w:rFonts w:ascii="Times New Roman" w:hAnsi="Times New Roman" w:eastAsia="Times New Roman" w:cs="Times New Roman"/>
          <w:b/>
          <w:sz w:val="24"/>
        </w:rPr>
        <w:t>LIMITATIONS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MAY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Limitation of Power. Except for any special instructions given herein to the agent to make gifts, the following shall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power or authority granted to my Agent herein shall be limited so as to prevent this Power of Attorney from causing any Agent to be taxed on my income or from causing my assets to be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power of appointment" by my Agent as defined in 26 U.S.C.S. § 2041 and 26 U.S.C.S. § 2514 of the Internal Revenue Code of 1986, as amended.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Agent shall have no power or authority whatsoever with respect to any policy of insurance owned by me on the life of my Agent, or any trust created by my Agent as to which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For your protection, if there are no special instructions, write NONE in this section._____________________________________________________________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NOMINATION OF [CONSERVATOR OR GUARDIAN]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it becomes necessary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of my estate or guardian of my person, I nominate the following person(s) for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Nominee for [conservator of my estate / guardian of my person]: [name of nominated conservator or guardian]</w:t>
      </w:r>
    </w:p>
    <w:p>
      <w:pPr>
        <w:keepNext w:val="0"/>
        <w:spacing w:before="200" w:after="0" w:line="260" w:lineRule="exact"/>
        <w:ind w:left="1080" w:right="0" w:firstLine="0"/>
        <w:jc w:val="both"/>
      </w:pPr>
      <w:r>
        <w:rPr>
          <w:rFonts w:ascii="Times New Roman" w:hAnsi="Times New Roman" w:eastAsia="Times New Roman" w:cs="Times New Roman"/>
          <w:b w:val="0"/>
          <w:sz w:val="24"/>
        </w:rPr>
        <w:t>Nominee's Address: [address of nominated conservator or guardian]</w:t>
      </w:r>
    </w:p>
    <w:p>
      <w:pPr>
        <w:keepNext w:val="0"/>
        <w:spacing w:before="200" w:after="0" w:line="260" w:lineRule="exact"/>
        <w:ind w:left="1080" w:right="0" w:firstLine="0"/>
        <w:jc w:val="both"/>
      </w:pPr>
      <w:r>
        <w:rPr>
          <w:rFonts w:ascii="Times New Roman" w:hAnsi="Times New Roman" w:eastAsia="Times New Roman" w:cs="Times New Roman"/>
          <w:b w:val="0"/>
          <w:sz w:val="24"/>
        </w:rPr>
        <w:t>Nominee's Telephone Number: [telephone number of nominated conservator or guardian]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knows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Signature 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Printed: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[telephone number of principal]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Alabama</w:t>
      </w:r>
    </w:p>
    <w:p>
      <w:pPr>
        <w:keepNext w:val="0"/>
        <w:spacing w:before="200" w:after="0" w:line="260" w:lineRule="exact"/>
        <w:ind w:left="360" w:right="0" w:firstLine="0"/>
        <w:jc w:val="both"/>
      </w:pPr>
      <w:r>
        <w:rPr>
          <w:rFonts w:ascii="Times New Roman" w:hAnsi="Times New Roman" w:eastAsia="Times New Roman" w:cs="Times New Roman"/>
          <w:b w:val="0"/>
          <w:sz w:val="24"/>
        </w:rPr>
        <w:t>County of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I,____________________,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the County in this State, hereby certify that, whose name is signed to the foregoing document, and who is known to me, acknowledged before me on this day that, being informed of the contents of the document, he/she/they executed the same voluntarily on the day the same bears date.</w:t>
      </w:r>
    </w:p>
    <w:p>
      <w:pPr>
        <w:keepNext w:val="0"/>
        <w:spacing w:before="200" w:after="0" w:line="260" w:lineRule="exact"/>
        <w:ind w:left="720" w:right="0" w:firstLine="0"/>
        <w:jc w:val="both"/>
      </w:pPr>
      <w:r>
        <w:rPr>
          <w:rFonts w:ascii="Times New Roman" w:hAnsi="Times New Roman" w:eastAsia="Times New Roman" w:cs="Times New Roman"/>
          <w:b w:val="0"/>
          <w:sz w:val="24"/>
        </w:rPr>
        <w:t>Given under my hand this the _____ day of ____________________, 20_____.</w:t>
      </w:r>
    </w:p>
    <w:p>
      <w:pPr>
        <w:keepNext w:val="0"/>
        <w:spacing w:before="200" w:after="0" w:line="260" w:lineRule="exact"/>
        <w:ind w:left="720" w:right="0" w:firstLine="0"/>
        <w:jc w:val="both"/>
      </w:pPr>
      <w:r>
        <w:rPr>
          <w:rFonts w:ascii="Times New Roman" w:hAnsi="Times New Roman" w:eastAsia="Times New Roman" w:cs="Times New Roman"/>
          <w:b w:val="0"/>
          <w:sz w:val="24"/>
        </w:rPr>
        <w:t>(Seal, if any)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Notary</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prepared by: [drafting attorney name]</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 (OPTIONAL)</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whenever you act for the principal by writing or printing the name of the principal and signing your own name as "agent" in the following manner:</w:t>
      </w:r>
    </w:p>
    <w:p>
      <w:pPr>
        <w:keepNext w:val="0"/>
        <w:spacing w:before="200" w:after="0" w:line="260" w:lineRule="exact"/>
        <w:ind w:left="1440" w:right="0" w:firstLine="0"/>
        <w:jc w:val="both"/>
      </w:pPr>
      <w:r>
        <w:rPr>
          <w:rFonts w:ascii="Times New Roman" w:hAnsi="Times New Roman" w:eastAsia="Times New Roman" w:cs="Times New Roman"/>
          <w:b w:val="0"/>
          <w:sz w:val="24"/>
        </w:rPr>
        <w:t>(Principal's Name) by (Agent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must stop acting on behalf of the principal if you learn of any event that terminates this power of attorney or your authority under this power of attorney. Events that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or your authority to act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include: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 or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action is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end your marriage, or for your legal separation, unless the Special Instructions in this power of attorney state that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Alabama Uniform Power of Attorney Act, Chapter 1A, Title 26, Code of Alabama 1975. If you violate the Alabama Uniform Power of Attorney Act, Chapter 1A, Title 26, Code of Alabama 1975,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