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North Dakota</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does not authorize the agent to make health care decisions for you. To authorize someone to make health care decisions for you, you will need to execute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superior court in your county of domicile.</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form provides for designation of one agent. If you wish to name more than one agent, you may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or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If your agent is unable or unwilling to act for you, your power of attorney will end unless you have named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agent. You may also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The power of attorney shall be durable unless you state otherwise in the Special Instructions section.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each power withheld.)</w:t>
      </w:r>
    </w:p>
    <w:p>
      <w:pPr>
        <w:keepNext w:val="0"/>
        <w:spacing w:before="200" w:after="0" w:line="260" w:lineRule="exact"/>
        <w:ind w:left="1080" w:right="0" w:firstLine="0"/>
        <w:jc w:val="both"/>
      </w:pPr>
      <w:r>
        <w:rPr>
          <w:rFonts w:ascii="Times New Roman" w:hAnsi="Times New Roman" w:eastAsia="Times New Roman" w:cs="Times New Roman"/>
          <w:b w:val="0"/>
          <w:sz w:val="24"/>
        </w:rPr>
        <w:t>(____)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val="0"/>
          <w:sz w:val="24"/>
        </w:rPr>
        <w:t>(____) Tangible personal property</w:t>
      </w:r>
    </w:p>
    <w:p>
      <w:pPr>
        <w:keepNext w:val="0"/>
        <w:spacing w:before="200" w:after="0" w:line="260" w:lineRule="exact"/>
        <w:ind w:left="1080" w:right="0" w:firstLine="0"/>
        <w:jc w:val="both"/>
      </w:pPr>
      <w:r>
        <w:rPr>
          <w:rFonts w:ascii="Times New Roman" w:hAnsi="Times New Roman" w:eastAsia="Times New Roman" w:cs="Times New Roman"/>
          <w:b w:val="0"/>
          <w:sz w:val="24"/>
        </w:rPr>
        <w:t>(____) Stocks and bonds</w:t>
      </w:r>
    </w:p>
    <w:p>
      <w:pPr>
        <w:keepNext w:val="0"/>
        <w:spacing w:before="200" w:after="0" w:line="260" w:lineRule="exact"/>
        <w:ind w:left="1080" w:right="0" w:firstLine="0"/>
        <w:jc w:val="both"/>
      </w:pPr>
      <w:r>
        <w:rPr>
          <w:rFonts w:ascii="Times New Roman" w:hAnsi="Times New Roman" w:eastAsia="Times New Roman" w:cs="Times New Roman"/>
          <w:b w:val="0"/>
          <w:sz w:val="24"/>
        </w:rPr>
        <w:t>(____) Commodities and options</w:t>
      </w:r>
    </w:p>
    <w:p>
      <w:pPr>
        <w:keepNext w:val="0"/>
        <w:spacing w:before="200" w:after="0" w:line="260" w:lineRule="exact"/>
        <w:ind w:left="1080" w:right="0" w:firstLine="0"/>
        <w:jc w:val="both"/>
      </w:pPr>
      <w:r>
        <w:rPr>
          <w:rFonts w:ascii="Times New Roman" w:hAnsi="Times New Roman" w:eastAsia="Times New Roman" w:cs="Times New Roman"/>
          <w:b w:val="0"/>
          <w:sz w:val="24"/>
        </w:rPr>
        <w:t>(____)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val="0"/>
          <w:sz w:val="24"/>
        </w:rPr>
        <w:t>(____)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val="0"/>
          <w:sz w:val="24"/>
        </w:rPr>
        <w:t>(____) Insurance and annuities</w:t>
      </w:r>
    </w:p>
    <w:p>
      <w:pPr>
        <w:keepNext w:val="0"/>
        <w:spacing w:before="200" w:after="0" w:line="260" w:lineRule="exact"/>
        <w:ind w:left="1080" w:right="0" w:firstLine="0"/>
        <w:jc w:val="both"/>
      </w:pPr>
      <w:r>
        <w:rPr>
          <w:rFonts w:ascii="Times New Roman" w:hAnsi="Times New Roman" w:eastAsia="Times New Roman" w:cs="Times New Roman"/>
          <w:b w:val="0"/>
          <w:sz w:val="24"/>
        </w:rPr>
        <w:t>(____)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val="0"/>
          <w:sz w:val="24"/>
        </w:rPr>
        <w:t>(____) Claims and litigation</w:t>
      </w:r>
    </w:p>
    <w:p>
      <w:pPr>
        <w:keepNext w:val="0"/>
        <w:spacing w:before="200" w:after="0" w:line="260" w:lineRule="exact"/>
        <w:ind w:left="1080" w:right="0" w:firstLine="0"/>
        <w:jc w:val="both"/>
      </w:pPr>
      <w:r>
        <w:rPr>
          <w:rFonts w:ascii="Times New Roman" w:hAnsi="Times New Roman" w:eastAsia="Times New Roman" w:cs="Times New Roman"/>
          <w:b w:val="0"/>
          <w:sz w:val="24"/>
        </w:rPr>
        <w:t>(____)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val="0"/>
          <w:sz w:val="24"/>
        </w:rPr>
        <w:t>(____)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val="0"/>
          <w:sz w:val="24"/>
        </w:rPr>
        <w:t>(____) Retirement plans</w:t>
      </w:r>
    </w:p>
    <w:p>
      <w:pPr>
        <w:keepNext w:val="0"/>
        <w:spacing w:before="200" w:after="0" w:line="260" w:lineRule="exact"/>
        <w:ind w:left="1080" w:right="0" w:firstLine="0"/>
        <w:jc w:val="both"/>
      </w:pPr>
      <w:r>
        <w:rPr>
          <w:rFonts w:ascii="Times New Roman" w:hAnsi="Times New Roman" w:eastAsia="Times New Roman" w:cs="Times New Roman"/>
          <w:b w:val="0"/>
          <w:sz w:val="24"/>
        </w:rPr>
        <w:t>(____) Taxes</w:t>
      </w:r>
    </w:p>
    <w:p>
      <w:pPr>
        <w:keepNext w:val="0"/>
        <w:spacing w:before="200" w:after="0" w:line="260" w:lineRule="exact"/>
        <w:ind w:left="1080" w:right="0" w:firstLine="0"/>
        <w:jc w:val="both"/>
      </w:pPr>
      <w:r>
        <w:rPr>
          <w:rFonts w:ascii="Times New Roman" w:hAnsi="Times New Roman" w:eastAsia="Times New Roman" w:cs="Times New Roman"/>
          <w:b w:val="0"/>
          <w:sz w:val="24"/>
        </w:rPr>
        <w:t>(____)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amend, revoke, or terminate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gift, subject to the limitations of the North Dakota Uniform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Create or change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Waive the principal's right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beneficiary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joint and survivor annuity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survivor benefit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(____) Disclaim or refuse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in property,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agent that is not my ancestor, spouse, or descendant SHALL NOT use my property to benefit the agent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to whom the agent owes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may give special instructions on the following lines (you may add lines or place your special instructions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hereby revoke all powers of attorney which I may have heretofore granted, except (1) limited powers authorizing any lawyer or certified public accountant to act on my behalf in any matter relating to federal taxes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year or years or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specific audit or proceeding; (2) limited powers over any bank, brokerage or mutual fund account, or safe deposit box; provided that in either case, the power is signed by me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Any person, including my agent, may rely upon the validity of this power of attorney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360" w:right="0" w:firstLine="0"/>
        <w:jc w:val="both"/>
      </w:pPr>
      <w:r>
        <w:rPr>
          <w:rFonts w:ascii="Times New Roman" w:hAnsi="Times New Roman" w:eastAsia="Times New Roman" w:cs="Times New Roman"/>
          <w:b w:val="0"/>
          <w:sz w:val="24"/>
        </w:rPr>
        <w:t>State of [state]</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200" w:after="0" w:line="260" w:lineRule="exact"/>
        <w:ind w:left="720" w:right="0" w:firstLine="0"/>
        <w:jc w:val="both"/>
      </w:pPr>
      <w:r>
        <w:rPr>
          <w:rFonts w:ascii="Times New Roman" w:hAnsi="Times New Roman" w:eastAsia="Times New Roman" w:cs="Times New Roman"/>
          <w:b w:val="0"/>
          <w:sz w:val="24"/>
        </w:rPr>
        <w:t>This document was signed in my presence on ____________________ (month) _____ (day) , 20__, by ____________________ (principal), ____________________ (witness), and ____________________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(Seal)</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