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Tennessee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Tennessee's Uniform Durable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registering such notice of revocation with the register of deeds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may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may be required to act together unless you specify otherwise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the Tennessee Uniform Durable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Tennessee Uniform Durable Power of Attorney Act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20_____, by _____________________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 (signature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 (signature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Tennessee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 20_____,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