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Territory of the United States Virgin Islands</w:t>
      </w:r>
    </w:p>
    <w:p>
      <w:pPr>
        <w:keepNext w:val="0"/>
        <w:spacing w:before="200" w:after="0" w:line="260" w:lineRule="exact"/>
        <w:ind w:left="360" w:right="0" w:firstLine="0"/>
        <w:jc w:val="both"/>
      </w:pPr>
      <w:r>
        <w:rPr>
          <w:rFonts w:ascii="Times New Roman" w:hAnsi="Times New Roman" w:eastAsia="Times New Roman" w:cs="Times New Roman"/>
          <w:b w:val="0"/>
          <w:sz w:val="24"/>
        </w:rPr>
        <w:t>District of [St. Thomas-St. John or St. Croix]</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This power of attorney does not authorize the agent to make health care decisions for you. To authorize someone to make health care decisions for you, you will need to execute an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becomes effective immediately unless you state otherwise in the Special Instructions section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108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44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108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44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108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subjects as defined in the Uniform Durable Power of Attorney Act of the U.S. Virgin Islands, 15 V.I.C. Section 1261 et seq.:</w:t>
      </w:r>
    </w:p>
    <w:p>
      <w:pPr>
        <w:keepNext w:val="0"/>
        <w:spacing w:before="200" w:after="0" w:line="260" w:lineRule="exact"/>
        <w:ind w:left="144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or delete each power withheld.)</w:t>
      </w:r>
    </w:p>
    <w:p>
      <w:pPr>
        <w:keepNext w:val="0"/>
        <w:spacing w:before="200" w:after="0" w:line="260" w:lineRule="exact"/>
        <w:ind w:left="1800" w:right="0" w:firstLine="0"/>
        <w:jc w:val="both"/>
      </w:pPr>
      <w:r>
        <w:rPr>
          <w:rFonts w:ascii="Times New Roman" w:hAnsi="Times New Roman" w:eastAsia="Times New Roman" w:cs="Times New Roman"/>
          <w:b w:val="0"/>
          <w:sz w:val="24"/>
        </w:rPr>
        <w:t>(____) Real property transactions (when properly recorded)</w:t>
      </w:r>
    </w:p>
    <w:p>
      <w:pPr>
        <w:keepNext w:val="0"/>
        <w:spacing w:before="200" w:after="0" w:line="260" w:lineRule="exact"/>
        <w:ind w:left="1800" w:right="0" w:firstLine="0"/>
        <w:jc w:val="both"/>
      </w:pPr>
      <w:r>
        <w:rPr>
          <w:rFonts w:ascii="Times New Roman" w:hAnsi="Times New Roman" w:eastAsia="Times New Roman" w:cs="Times New Roman"/>
          <w:b w:val="0"/>
          <w:sz w:val="24"/>
        </w:rPr>
        <w:t>[specific description of real property transaction]</w:t>
      </w:r>
    </w:p>
    <w:p>
      <w:pPr>
        <w:keepNext w:val="0"/>
        <w:spacing w:before="200" w:after="0" w:line="260" w:lineRule="exact"/>
        <w:ind w:left="180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800" w:right="0" w:firstLine="0"/>
        <w:jc w:val="both"/>
      </w:pPr>
      <w:r>
        <w:rPr>
          <w:rFonts w:ascii="Times New Roman" w:hAnsi="Times New Roman" w:eastAsia="Times New Roman" w:cs="Times New Roman"/>
          <w:b w:val="0"/>
          <w:sz w:val="24"/>
        </w:rPr>
        <w:t>[specific description of tangible personal property]</w:t>
      </w:r>
    </w:p>
    <w:p>
      <w:pPr>
        <w:keepNext w:val="0"/>
        <w:spacing w:before="200" w:after="0" w:line="260" w:lineRule="exact"/>
        <w:ind w:left="180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800" w:right="0" w:firstLine="0"/>
        <w:jc w:val="both"/>
      </w:pPr>
      <w:r>
        <w:rPr>
          <w:rFonts w:ascii="Times New Roman" w:hAnsi="Times New Roman" w:eastAsia="Times New Roman" w:cs="Times New Roman"/>
          <w:b w:val="0"/>
          <w:sz w:val="24"/>
        </w:rPr>
        <w:t>[specific description of stocks and bonds]</w:t>
      </w:r>
    </w:p>
    <w:p>
      <w:pPr>
        <w:keepNext w:val="0"/>
        <w:spacing w:before="200" w:after="0" w:line="260" w:lineRule="exact"/>
        <w:ind w:left="180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800" w:right="0" w:firstLine="0"/>
        <w:jc w:val="both"/>
      </w:pPr>
      <w:r>
        <w:rPr>
          <w:rFonts w:ascii="Times New Roman" w:hAnsi="Times New Roman" w:eastAsia="Times New Roman" w:cs="Times New Roman"/>
          <w:b w:val="0"/>
          <w:sz w:val="24"/>
        </w:rPr>
        <w:t>[specific description of commodities and options]</w:t>
      </w:r>
    </w:p>
    <w:p>
      <w:pPr>
        <w:keepNext w:val="0"/>
        <w:spacing w:before="200" w:after="0" w:line="260" w:lineRule="exact"/>
        <w:ind w:left="180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800" w:right="0" w:firstLine="0"/>
        <w:jc w:val="both"/>
      </w:pPr>
      <w:r>
        <w:rPr>
          <w:rFonts w:ascii="Times New Roman" w:hAnsi="Times New Roman" w:eastAsia="Times New Roman" w:cs="Times New Roman"/>
          <w:b w:val="0"/>
          <w:sz w:val="24"/>
        </w:rPr>
        <w:t>[specific description of banking and financial matters, including identification of banks and account numbers]</w:t>
      </w:r>
    </w:p>
    <w:p>
      <w:pPr>
        <w:keepNext w:val="0"/>
        <w:spacing w:before="200" w:after="0" w:line="260" w:lineRule="exact"/>
        <w:ind w:left="180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800" w:right="0" w:firstLine="0"/>
        <w:jc w:val="both"/>
      </w:pPr>
      <w:r>
        <w:rPr>
          <w:rFonts w:ascii="Times New Roman" w:hAnsi="Times New Roman" w:eastAsia="Times New Roman" w:cs="Times New Roman"/>
          <w:b w:val="0"/>
          <w:sz w:val="24"/>
        </w:rPr>
        <w:t>[specific description of operation of entity or business]</w:t>
      </w:r>
    </w:p>
    <w:p>
      <w:pPr>
        <w:keepNext w:val="0"/>
        <w:spacing w:before="200" w:after="0" w:line="260" w:lineRule="exact"/>
        <w:ind w:left="180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800" w:right="0" w:firstLine="0"/>
        <w:jc w:val="both"/>
      </w:pPr>
      <w:r>
        <w:rPr>
          <w:rFonts w:ascii="Times New Roman" w:hAnsi="Times New Roman" w:eastAsia="Times New Roman" w:cs="Times New Roman"/>
          <w:b w:val="0"/>
          <w:sz w:val="24"/>
        </w:rPr>
        <w:t>[specific description of insurance and annuities]</w:t>
      </w:r>
    </w:p>
    <w:p>
      <w:pPr>
        <w:keepNext w:val="0"/>
        <w:spacing w:before="200" w:after="0" w:line="260" w:lineRule="exact"/>
        <w:ind w:left="180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800" w:right="0" w:firstLine="0"/>
        <w:jc w:val="both"/>
      </w:pPr>
      <w:r>
        <w:rPr>
          <w:rFonts w:ascii="Times New Roman" w:hAnsi="Times New Roman" w:eastAsia="Times New Roman" w:cs="Times New Roman"/>
          <w:b w:val="0"/>
          <w:sz w:val="24"/>
        </w:rPr>
        <w:t>[specific description of estates, trusts and other beneficial interests]</w:t>
      </w:r>
    </w:p>
    <w:p>
      <w:pPr>
        <w:keepNext w:val="0"/>
        <w:spacing w:before="200" w:after="0" w:line="260" w:lineRule="exact"/>
        <w:ind w:left="180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800" w:right="0" w:firstLine="0"/>
        <w:jc w:val="both"/>
      </w:pPr>
      <w:r>
        <w:rPr>
          <w:rFonts w:ascii="Times New Roman" w:hAnsi="Times New Roman" w:eastAsia="Times New Roman" w:cs="Times New Roman"/>
          <w:b w:val="0"/>
          <w:sz w:val="24"/>
        </w:rPr>
        <w:t>[specific description of claims and litigation]</w:t>
      </w:r>
    </w:p>
    <w:p>
      <w:pPr>
        <w:keepNext w:val="0"/>
        <w:spacing w:before="200" w:after="0" w:line="260" w:lineRule="exact"/>
        <w:ind w:left="180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800" w:right="0" w:firstLine="0"/>
        <w:jc w:val="both"/>
      </w:pPr>
      <w:r>
        <w:rPr>
          <w:rFonts w:ascii="Times New Roman" w:hAnsi="Times New Roman" w:eastAsia="Times New Roman" w:cs="Times New Roman"/>
          <w:b w:val="0"/>
          <w:sz w:val="24"/>
        </w:rPr>
        <w:t>[specific description of personal and family maintenance]</w:t>
      </w:r>
    </w:p>
    <w:p>
      <w:pPr>
        <w:keepNext w:val="0"/>
        <w:spacing w:before="200" w:after="0" w:line="260" w:lineRule="exact"/>
        <w:ind w:left="180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800" w:right="0" w:firstLine="0"/>
        <w:jc w:val="both"/>
      </w:pPr>
      <w:r>
        <w:rPr>
          <w:rFonts w:ascii="Times New Roman" w:hAnsi="Times New Roman" w:eastAsia="Times New Roman" w:cs="Times New Roman"/>
          <w:b w:val="0"/>
          <w:sz w:val="24"/>
        </w:rPr>
        <w:t>[specific description of benefits from governmental programs or civil or military service]</w:t>
      </w:r>
    </w:p>
    <w:p>
      <w:pPr>
        <w:keepNext w:val="0"/>
        <w:spacing w:before="200" w:after="0" w:line="260" w:lineRule="exact"/>
        <w:ind w:left="180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800" w:right="0" w:firstLine="0"/>
        <w:jc w:val="both"/>
      </w:pPr>
      <w:r>
        <w:rPr>
          <w:rFonts w:ascii="Times New Roman" w:hAnsi="Times New Roman" w:eastAsia="Times New Roman" w:cs="Times New Roman"/>
          <w:b w:val="0"/>
          <w:sz w:val="24"/>
        </w:rPr>
        <w:t>[specific description of retirement plans]</w:t>
      </w:r>
    </w:p>
    <w:p>
      <w:pPr>
        <w:keepNext w:val="0"/>
        <w:spacing w:before="200" w:after="0" w:line="260" w:lineRule="exact"/>
        <w:ind w:left="180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108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80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800" w:right="0" w:firstLine="0"/>
        <w:jc w:val="both"/>
      </w:pPr>
      <w:r>
        <w:rPr>
          <w:rFonts w:ascii="Times New Roman" w:hAnsi="Times New Roman" w:eastAsia="Times New Roman" w:cs="Times New Roman"/>
          <w:b w:val="0"/>
          <w:sz w:val="24"/>
        </w:rPr>
        <w:t>(____) Exercise authority over the content of electronic communications sent or received by the principal</w:t>
      </w:r>
    </w:p>
    <w:p>
      <w:pPr>
        <w:keepNext w:val="0"/>
        <w:spacing w:before="200" w:after="0" w:line="260" w:lineRule="exact"/>
        <w:ind w:left="180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120" w:after="0" w:line="260" w:lineRule="exact"/>
        <w:ind w:left="108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An agent that is not my ancestor, spouse, or descendant SHALL NOT use my property to benefit the agent or a person to whom the agent owes an obligation of support unless I have included that authority in the Special Instructions.</w:t>
      </w:r>
    </w:p>
    <w:p>
      <w:pPr>
        <w:keepNext w:val="0"/>
        <w:spacing w:before="120" w:after="0" w:line="260" w:lineRule="exact"/>
        <w:ind w:left="108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44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___________________________________________________________________________________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___________________________________________________________________________________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___________________________________________________________________________________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___________________________________________________________________________________</w:t>
      </w:r>
    </w:p>
    <w:p>
      <w:pPr>
        <w:keepNext w:val="0"/>
        <w:spacing w:before="120" w:after="0" w:line="260" w:lineRule="exact"/>
        <w:ind w:left="144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 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108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108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20_____, by 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w:t>
      </w:r>
    </w:p>
    <w:p>
      <w:pPr>
        <w:keepNext w:val="0"/>
        <w:spacing w:before="120" w:after="0" w:line="260" w:lineRule="exact"/>
        <w:ind w:left="720" w:right="0" w:firstLine="0"/>
        <w:jc w:val="left"/>
      </w:pPr>
      <w:r>
        <w:rPr>
          <w:rFonts w:ascii="Times New Roman" w:hAnsi="Times New Roman" w:eastAsia="Times New Roman" w:cs="Times New Roman"/>
          <w:b w:val="0"/>
          <w:sz w:val="24"/>
        </w:rPr>
        <w:t>Phone:</w:t>
      </w:r>
    </w:p>
    <w:p>
      <w:pPr>
        <w:keepNext w:val="0"/>
        <w:spacing w:before="120" w:after="0" w:line="260" w:lineRule="exact"/>
        <w:ind w:left="720" w:right="0" w:firstLine="0"/>
        <w:jc w:val="left"/>
      </w:pPr>
      <w:r>
        <w:rPr>
          <w:rFonts w:ascii="Times New Roman" w:hAnsi="Times New Roman" w:eastAsia="Times New Roman" w:cs="Times New Roman"/>
          <w:b w:val="0"/>
          <w:sz w:val="24"/>
        </w:rPr>
        <w:t>Email: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w:t>
      </w:r>
    </w:p>
    <w:p>
      <w:pPr>
        <w:keepNext w:val="0"/>
        <w:spacing w:before="120" w:after="0" w:line="260" w:lineRule="exact"/>
        <w:ind w:left="720" w:right="0" w:firstLine="0"/>
        <w:jc w:val="left"/>
      </w:pPr>
      <w:r>
        <w:rPr>
          <w:rFonts w:ascii="Times New Roman" w:hAnsi="Times New Roman" w:eastAsia="Times New Roman" w:cs="Times New Roman"/>
          <w:b w:val="0"/>
          <w:sz w:val="24"/>
        </w:rPr>
        <w:t>Phone:</w:t>
      </w:r>
    </w:p>
    <w:p>
      <w:pPr>
        <w:keepNext w:val="0"/>
        <w:spacing w:before="120" w:after="0" w:line="260" w:lineRule="exact"/>
        <w:ind w:left="720" w:right="0" w:firstLine="0"/>
        <w:jc w:val="left"/>
      </w:pPr>
      <w:r>
        <w:rPr>
          <w:rFonts w:ascii="Times New Roman" w:hAnsi="Times New Roman" w:eastAsia="Times New Roman" w:cs="Times New Roman"/>
          <w:b w:val="0"/>
          <w:sz w:val="24"/>
        </w:rPr>
        <w:t>Email:</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Territory of U.S. Virgin Islands</w:t>
      </w:r>
    </w:p>
    <w:p>
      <w:pPr>
        <w:keepNext w:val="0"/>
        <w:spacing w:before="200" w:after="0" w:line="260" w:lineRule="exact"/>
        <w:ind w:left="360" w:right="0" w:firstLine="0"/>
        <w:jc w:val="both"/>
      </w:pPr>
      <w:r>
        <w:rPr>
          <w:rFonts w:ascii="Times New Roman" w:hAnsi="Times New Roman" w:eastAsia="Times New Roman" w:cs="Times New Roman"/>
          <w:b w:val="0"/>
          <w:sz w:val="24"/>
        </w:rPr>
        <w:t>District of [district]</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 20_____, by ____________________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