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Alabama</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GENERAL 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Alabama Uniform Power of Attorney Act, Chapter 1A, Title 26, Code of Alabama 1975.</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does not authorize the agent to make health care decisions for you. Such powers are governed by other applicable law.</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generally the agent's authority will continue until you die or revoke the power of attorney or the agent resigns or is unable to act for you.</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entitled to reimbursement of reasonable expenses and reasonable compensation unless you state otherwise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If your agent is unable or unwilling to act for you, your power of attorney will end unless you have named a successor agent. You may also name a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w:t>
      </w:r>
    </w:p>
    <w:p>
      <w:pPr>
        <w:keepNext w:val="0"/>
        <w:spacing w:before="200" w:after="0" w:line="260" w:lineRule="exact"/>
        <w:ind w:left="1080" w:right="0" w:firstLine="0"/>
        <w:jc w:val="both"/>
      </w:pPr>
      <w:r>
        <w:rPr>
          <w:rFonts w:ascii="Times New Roman" w:hAnsi="Times New Roman" w:eastAsia="Times New Roman" w:cs="Times New Roman"/>
          <w:b w:val="0"/>
          <w:sz w:val="24"/>
        </w:rPr>
        <w:t>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 [name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 [address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 [telephone number of agent]</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subjects as defined in the Alabama Uniform Power of Attorney Act, Chapter 1A, Title 26, Code of Alabama 1975:</w:t>
      </w:r>
    </w:p>
    <w:p>
      <w:pPr>
        <w:keepNext w:val="0"/>
        <w:spacing w:before="200" w:after="0" w:line="260" w:lineRule="exact"/>
        <w:ind w:left="1080" w:right="0" w:firstLine="0"/>
        <w:jc w:val="both"/>
      </w:pPr>
      <w:r>
        <w:rPr>
          <w:rFonts w:ascii="Times New Roman" w:hAnsi="Times New Roman" w:eastAsia="Times New Roman" w:cs="Times New Roman"/>
          <w:b w:val="0"/>
          <w:sz w:val="24"/>
        </w:rPr>
        <w:t>If you wish to grant general authority over all of the subjects enumerated in this section, you may SIGN here:</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 (Signature of Principal)</w:t>
      </w:r>
    </w:p>
    <w:p>
      <w:pPr>
        <w:keepNext w:val="0"/>
        <w:spacing w:before="200" w:after="0" w:line="260" w:lineRule="exact"/>
        <w:ind w:left="1080" w:right="0" w:firstLine="0"/>
        <w:jc w:val="both"/>
      </w:pPr>
      <w:r>
        <w:rPr>
          <w:rFonts w:ascii="Times New Roman" w:hAnsi="Times New Roman" w:eastAsia="Times New Roman" w:cs="Times New Roman"/>
          <w:b w:val="0"/>
          <w:sz w:val="24"/>
        </w:rPr>
        <w:t>OR</w:t>
      </w:r>
    </w:p>
    <w:p>
      <w:pPr>
        <w:keepNext w:val="0"/>
        <w:spacing w:before="200" w:after="0" w:line="260" w:lineRule="exact"/>
        <w:ind w:left="1080" w:right="0" w:firstLine="0"/>
        <w:jc w:val="both"/>
      </w:pPr>
      <w:r>
        <w:rPr>
          <w:rFonts w:ascii="Times New Roman" w:hAnsi="Times New Roman" w:eastAsia="Times New Roman" w:cs="Times New Roman"/>
          <w:b w:val="0"/>
          <w:sz w:val="24"/>
        </w:rPr>
        <w:t>If you wish to grant specific authority over less than all subjects enumerated in this section, you must INITIAL by each subject you want to include in the agent's authority:</w:t>
      </w:r>
    </w:p>
    <w:p>
      <w:pPr>
        <w:keepNext w:val="0"/>
        <w:spacing w:before="200" w:after="0" w:line="260" w:lineRule="exact"/>
        <w:ind w:left="1080" w:right="0" w:firstLine="0"/>
        <w:jc w:val="both"/>
      </w:pPr>
      <w:r>
        <w:rPr>
          <w:rFonts w:ascii="Times New Roman" w:hAnsi="Times New Roman" w:eastAsia="Times New Roman" w:cs="Times New Roman"/>
          <w:b w:val="0"/>
          <w:sz w:val="24"/>
        </w:rPr>
        <w:t>_____ Real Property as defined in Section 26-1A-204</w:t>
      </w:r>
    </w:p>
    <w:p>
      <w:pPr>
        <w:keepNext w:val="0"/>
        <w:spacing w:before="200" w:after="0" w:line="260" w:lineRule="exact"/>
        <w:ind w:left="1080" w:right="0" w:firstLine="0"/>
        <w:jc w:val="both"/>
      </w:pPr>
      <w:r>
        <w:rPr>
          <w:rFonts w:ascii="Times New Roman" w:hAnsi="Times New Roman" w:eastAsia="Times New Roman" w:cs="Times New Roman"/>
          <w:b w:val="0"/>
          <w:sz w:val="24"/>
        </w:rPr>
        <w:t>_____ Tangible Personal Property as defined in Section 26-1A-205</w:t>
      </w:r>
    </w:p>
    <w:p>
      <w:pPr>
        <w:keepNext w:val="0"/>
        <w:spacing w:before="200" w:after="0" w:line="260" w:lineRule="exact"/>
        <w:ind w:left="1080" w:right="0" w:firstLine="0"/>
        <w:jc w:val="both"/>
      </w:pPr>
      <w:r>
        <w:rPr>
          <w:rFonts w:ascii="Times New Roman" w:hAnsi="Times New Roman" w:eastAsia="Times New Roman" w:cs="Times New Roman"/>
          <w:b w:val="0"/>
          <w:sz w:val="24"/>
        </w:rPr>
        <w:t>_____ Stocks and Bonds as defined in Section 26-1A-206</w:t>
      </w:r>
    </w:p>
    <w:p>
      <w:pPr>
        <w:keepNext w:val="0"/>
        <w:spacing w:before="200" w:after="0" w:line="260" w:lineRule="exact"/>
        <w:ind w:left="1080" w:right="0" w:firstLine="0"/>
        <w:jc w:val="both"/>
      </w:pPr>
      <w:r>
        <w:rPr>
          <w:rFonts w:ascii="Times New Roman" w:hAnsi="Times New Roman" w:eastAsia="Times New Roman" w:cs="Times New Roman"/>
          <w:b w:val="0"/>
          <w:sz w:val="24"/>
        </w:rPr>
        <w:t>_____ Commodities and Options as defined in Section 26-1A-207</w:t>
      </w:r>
    </w:p>
    <w:p>
      <w:pPr>
        <w:keepNext w:val="0"/>
        <w:spacing w:before="200" w:after="0" w:line="260" w:lineRule="exact"/>
        <w:ind w:left="1080" w:right="0" w:firstLine="0"/>
        <w:jc w:val="both"/>
      </w:pPr>
      <w:r>
        <w:rPr>
          <w:rFonts w:ascii="Times New Roman" w:hAnsi="Times New Roman" w:eastAsia="Times New Roman" w:cs="Times New Roman"/>
          <w:b w:val="0"/>
          <w:sz w:val="24"/>
        </w:rPr>
        <w:t>_____ Banks and Other Financial Institutions as defined in Section 26-1A-208</w:t>
      </w:r>
    </w:p>
    <w:p>
      <w:pPr>
        <w:keepNext w:val="0"/>
        <w:spacing w:before="200" w:after="0" w:line="260" w:lineRule="exact"/>
        <w:ind w:left="1080" w:right="0" w:firstLine="0"/>
        <w:jc w:val="both"/>
      </w:pPr>
      <w:r>
        <w:rPr>
          <w:rFonts w:ascii="Times New Roman" w:hAnsi="Times New Roman" w:eastAsia="Times New Roman" w:cs="Times New Roman"/>
          <w:b w:val="0"/>
          <w:sz w:val="24"/>
        </w:rPr>
        <w:t>_____ Operation of Entity or Business as defined in Section 26-1A-209</w:t>
      </w:r>
    </w:p>
    <w:p>
      <w:pPr>
        <w:keepNext w:val="0"/>
        <w:spacing w:before="200" w:after="0" w:line="260" w:lineRule="exact"/>
        <w:ind w:left="1080" w:right="0" w:firstLine="0"/>
        <w:jc w:val="both"/>
      </w:pPr>
      <w:r>
        <w:rPr>
          <w:rFonts w:ascii="Times New Roman" w:hAnsi="Times New Roman" w:eastAsia="Times New Roman" w:cs="Times New Roman"/>
          <w:b w:val="0"/>
          <w:sz w:val="24"/>
        </w:rPr>
        <w:t>_____ Insurance and Annuities as defined in Section 26-1A-210</w:t>
      </w:r>
    </w:p>
    <w:p>
      <w:pPr>
        <w:keepNext w:val="0"/>
        <w:spacing w:before="200" w:after="0" w:line="260" w:lineRule="exact"/>
        <w:ind w:left="1080" w:right="0" w:firstLine="0"/>
        <w:jc w:val="both"/>
      </w:pPr>
      <w:r>
        <w:rPr>
          <w:rFonts w:ascii="Times New Roman" w:hAnsi="Times New Roman" w:eastAsia="Times New Roman" w:cs="Times New Roman"/>
          <w:b w:val="0"/>
          <w:sz w:val="24"/>
        </w:rPr>
        <w:t>_____ Estates, Trusts, and Other Beneficial Interests as defined in Section 26-1A-211</w:t>
      </w:r>
    </w:p>
    <w:p>
      <w:pPr>
        <w:keepNext w:val="0"/>
        <w:spacing w:before="200" w:after="0" w:line="260" w:lineRule="exact"/>
        <w:ind w:left="1080" w:right="0" w:firstLine="0"/>
        <w:jc w:val="both"/>
      </w:pPr>
      <w:r>
        <w:rPr>
          <w:rFonts w:ascii="Times New Roman" w:hAnsi="Times New Roman" w:eastAsia="Times New Roman" w:cs="Times New Roman"/>
          <w:b w:val="0"/>
          <w:sz w:val="24"/>
        </w:rPr>
        <w:t>_____ Claims and Litigation as defined in Section 26-1A-212</w:t>
      </w:r>
    </w:p>
    <w:p>
      <w:pPr>
        <w:keepNext w:val="0"/>
        <w:spacing w:before="200" w:after="0" w:line="260" w:lineRule="exact"/>
        <w:ind w:left="1080" w:right="0" w:firstLine="0"/>
        <w:jc w:val="both"/>
      </w:pPr>
      <w:r>
        <w:rPr>
          <w:rFonts w:ascii="Times New Roman" w:hAnsi="Times New Roman" w:eastAsia="Times New Roman" w:cs="Times New Roman"/>
          <w:b w:val="0"/>
          <w:sz w:val="24"/>
        </w:rPr>
        <w:t>_____ Personal and Family Maintenance as defined in Section 26-1A-213</w:t>
      </w:r>
    </w:p>
    <w:p>
      <w:pPr>
        <w:keepNext w:val="0"/>
        <w:spacing w:before="200" w:after="0" w:line="260" w:lineRule="exact"/>
        <w:ind w:left="1080" w:right="0" w:firstLine="0"/>
        <w:jc w:val="both"/>
      </w:pPr>
      <w:r>
        <w:rPr>
          <w:rFonts w:ascii="Times New Roman" w:hAnsi="Times New Roman" w:eastAsia="Times New Roman" w:cs="Times New Roman"/>
          <w:b w:val="0"/>
          <w:sz w:val="24"/>
        </w:rPr>
        <w:t>_____ Benefits from Governmental Programs or Civil or Military Service as defined in Section 26-1A-214</w:t>
      </w:r>
    </w:p>
    <w:p>
      <w:pPr>
        <w:keepNext w:val="0"/>
        <w:spacing w:before="200" w:after="0" w:line="260" w:lineRule="exact"/>
        <w:ind w:left="1080" w:right="0" w:firstLine="0"/>
        <w:jc w:val="both"/>
      </w:pPr>
      <w:r>
        <w:rPr>
          <w:rFonts w:ascii="Times New Roman" w:hAnsi="Times New Roman" w:eastAsia="Times New Roman" w:cs="Times New Roman"/>
          <w:b w:val="0"/>
          <w:sz w:val="24"/>
        </w:rPr>
        <w:t>_____ Retirement Plans as defined in Section 26-1A-215</w:t>
      </w:r>
    </w:p>
    <w:p>
      <w:pPr>
        <w:keepNext w:val="0"/>
        <w:spacing w:before="200" w:after="0" w:line="260" w:lineRule="exact"/>
        <w:ind w:left="1080" w:right="0" w:firstLine="0"/>
        <w:jc w:val="both"/>
      </w:pPr>
      <w:r>
        <w:rPr>
          <w:rFonts w:ascii="Times New Roman" w:hAnsi="Times New Roman" w:eastAsia="Times New Roman" w:cs="Times New Roman"/>
          <w:b w:val="0"/>
          <w:sz w:val="24"/>
        </w:rPr>
        <w:t>_____ Taxes as defined in Section 26-1A-216</w:t>
      </w:r>
    </w:p>
    <w:p>
      <w:pPr>
        <w:keepNext w:val="0"/>
        <w:spacing w:before="200" w:after="0" w:line="260" w:lineRule="exact"/>
        <w:ind w:left="1080" w:right="0" w:firstLine="0"/>
        <w:jc w:val="both"/>
      </w:pPr>
      <w:r>
        <w:rPr>
          <w:rFonts w:ascii="Times New Roman" w:hAnsi="Times New Roman" w:eastAsia="Times New Roman" w:cs="Times New Roman"/>
          <w:b w:val="0"/>
          <w:sz w:val="24"/>
        </w:rPr>
        <w:t>_____ Gifts as defined in Section 26-1A-217</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 (OPTIONAL)</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MAY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(CAUTION: Granting any of the following will give your agent the authority to take actions that could significantly reduce your property or change how your property is distributed at your death. INITIAL the specific authority you WANT to give your agent.)</w:t>
      </w:r>
    </w:p>
    <w:p>
      <w:pPr>
        <w:keepNext w:val="0"/>
        <w:spacing w:before="200" w:after="0" w:line="260" w:lineRule="exact"/>
        <w:ind w:left="1080" w:right="0" w:firstLine="0"/>
        <w:jc w:val="both"/>
      </w:pPr>
      <w:r>
        <w:rPr>
          <w:rFonts w:ascii="Times New Roman" w:hAnsi="Times New Roman" w:eastAsia="Times New Roman" w:cs="Times New Roman"/>
          <w:b w:val="0"/>
          <w:sz w:val="24"/>
        </w:rPr>
        <w:t>_____ Create, amend, revoke, or terminate an inter vivos trust, by trust or applicable law</w:t>
      </w:r>
    </w:p>
    <w:p>
      <w:pPr>
        <w:keepNext w:val="0"/>
        <w:spacing w:before="200" w:after="0" w:line="260" w:lineRule="exact"/>
        <w:ind w:left="1080" w:right="0" w:firstLine="0"/>
        <w:jc w:val="both"/>
      </w:pPr>
      <w:r>
        <w:rPr>
          <w:rFonts w:ascii="Times New Roman" w:hAnsi="Times New Roman" w:eastAsia="Times New Roman" w:cs="Times New Roman"/>
          <w:b w:val="0"/>
          <w:sz w:val="24"/>
        </w:rPr>
        <w:t>_____ Make a gift to which exceeds the monetary limitations of Section 26-1A-217 of the Alabama Uniform Power of Attorney Act, but subject to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_____ Create or change a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_____ Waive the principal's right to be a beneficiary of a joint and survivor annuity, including a survivor benefit under a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_____ Exercise fiduciary powers that the principal has authority to delegate</w:t>
      </w:r>
    </w:p>
    <w:p>
      <w:pPr>
        <w:keepNext w:val="0"/>
        <w:spacing w:before="120" w:after="0" w:line="260" w:lineRule="exact"/>
        <w:ind w:left="720" w:right="0" w:firstLine="0"/>
        <w:jc w:val="left"/>
      </w:pPr>
      <w:r>
        <w:rPr>
          <w:rFonts w:ascii="Times New Roman" w:hAnsi="Times New Roman" w:eastAsia="Times New Roman" w:cs="Times New Roman"/>
          <w:b/>
          <w:sz w:val="24"/>
        </w:rPr>
        <w:t>LIMITATIONS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 agent that is not my ancestor, spouse, or descendant MAY NOT use my property to benefit the agent or a person to whom the agent owes an obligation of support unless I have included that authority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Limitation of Power. Except for any special instructions given herein to the agent to make gifts, the following shall apply:</w:t>
      </w:r>
    </w:p>
    <w:p>
      <w:pPr>
        <w:keepNext w:val="0"/>
        <w:spacing w:before="120" w:after="0" w:line="260" w:lineRule="exact"/>
        <w:ind w:left="1440" w:right="0" w:firstLine="0"/>
        <w:jc w:val="left"/>
      </w:pPr>
      <w:r>
        <w:rPr>
          <w:rFonts w:ascii="Times New Roman" w:hAnsi="Times New Roman" w:eastAsia="Times New Roman" w:cs="Times New Roman"/>
          <w:b w:val="0"/>
          <w:sz w:val="24"/>
        </w:rPr>
        <w:t>(a)</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Any power or authority granted to my Agent herein shall be limited so as to prevent this Power of Attorney from causing any Agent to be taxed on my income or from causing my assets to be subject to a "general power of appointment" by my Agent as defined in 26 U.S.C.S. § 2041 and 26 U.S.C.S. § 2514 of the Internal Revenue Code of 1986, as amended.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Agent shall have no power or authority whatsoever with respect to any policy of insurance owned by me on the life of my Agent, or any trust created by my Agent as to which I am a trustee.</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 (OPTIONAL)</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may give special instructions on the following lines. For your protection, if there are no special instructions, write NONE in this section._____________________________________________________________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NOMINATION OF [CONSERVATOR OR GUARDIAN] (OPTIONAL)</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it becomes necessary for a court to appoint a conservator of my estate or guardian of my person, I nominate the following person(s) for appointment: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Nominee for [conservator of my estate / guardian of my person]: [name of nominated conservator or guardian]</w:t>
      </w:r>
    </w:p>
    <w:p>
      <w:pPr>
        <w:keepNext w:val="0"/>
        <w:spacing w:before="200" w:after="0" w:line="260" w:lineRule="exact"/>
        <w:ind w:left="1080" w:right="0" w:firstLine="0"/>
        <w:jc w:val="both"/>
      </w:pPr>
      <w:r>
        <w:rPr>
          <w:rFonts w:ascii="Times New Roman" w:hAnsi="Times New Roman" w:eastAsia="Times New Roman" w:cs="Times New Roman"/>
          <w:b w:val="0"/>
          <w:sz w:val="24"/>
        </w:rPr>
        <w:t>Nominee's Address: [address of nominated conservator or guardian]</w:t>
      </w:r>
    </w:p>
    <w:p>
      <w:pPr>
        <w:keepNext w:val="0"/>
        <w:spacing w:before="200" w:after="0" w:line="260" w:lineRule="exact"/>
        <w:ind w:left="1080" w:right="0" w:firstLine="0"/>
        <w:jc w:val="both"/>
      </w:pPr>
      <w:r>
        <w:rPr>
          <w:rFonts w:ascii="Times New Roman" w:hAnsi="Times New Roman" w:eastAsia="Times New Roman" w:cs="Times New Roman"/>
          <w:b w:val="0"/>
          <w:sz w:val="24"/>
        </w:rPr>
        <w:t>Nominee's Telephone Number: [telephone number of nominated conservator or guardian]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Any person, including my agent, may rely upon the validity of this power of attorney or a copy of it unless that person knows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Signature Date: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Printed: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Address: [address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Telephone Number: [telephone number of principal]</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Alabama</w:t>
      </w:r>
    </w:p>
    <w:p>
      <w:pPr>
        <w:keepNext w:val="0"/>
        <w:spacing w:before="200" w:after="0" w:line="260" w:lineRule="exact"/>
        <w:ind w:left="360" w:right="0" w:firstLine="0"/>
        <w:jc w:val="both"/>
      </w:pPr>
      <w:r>
        <w:rPr>
          <w:rFonts w:ascii="Times New Roman" w:hAnsi="Times New Roman" w:eastAsia="Times New Roman" w:cs="Times New Roman"/>
          <w:b w:val="0"/>
          <w:sz w:val="24"/>
        </w:rPr>
        <w:t>County of ____________________</w:t>
      </w:r>
    </w:p>
    <w:p>
      <w:pPr>
        <w:keepNext w:val="0"/>
        <w:spacing w:before="200" w:after="0" w:line="260" w:lineRule="exact"/>
        <w:ind w:left="720" w:right="0" w:firstLine="0"/>
        <w:jc w:val="both"/>
      </w:pPr>
      <w:r>
        <w:rPr>
          <w:rFonts w:ascii="Times New Roman" w:hAnsi="Times New Roman" w:eastAsia="Times New Roman" w:cs="Times New Roman"/>
          <w:b w:val="0"/>
          <w:sz w:val="24"/>
        </w:rPr>
        <w:t>I,____________________, a Notary Public, in and for the County in this State, hereby certify that, whose name is signed to the foregoing document, and who is known to me, acknowledged before me on this day that, being informed of the contents of the document, he/she/they executed the same voluntarily on the day the same bears date.</w:t>
      </w:r>
    </w:p>
    <w:p>
      <w:pPr>
        <w:keepNext w:val="0"/>
        <w:spacing w:before="200" w:after="0" w:line="260" w:lineRule="exact"/>
        <w:ind w:left="720" w:right="0" w:firstLine="0"/>
        <w:jc w:val="both"/>
      </w:pPr>
      <w:r>
        <w:rPr>
          <w:rFonts w:ascii="Times New Roman" w:hAnsi="Times New Roman" w:eastAsia="Times New Roman" w:cs="Times New Roman"/>
          <w:b w:val="0"/>
          <w:sz w:val="24"/>
        </w:rPr>
        <w:t>Given under my hand this the _____ day of ____________________, 20_____.</w:t>
      </w:r>
    </w:p>
    <w:p>
      <w:pPr>
        <w:keepNext w:val="0"/>
        <w:spacing w:before="200" w:after="0" w:line="260" w:lineRule="exact"/>
        <w:ind w:left="720" w:right="0" w:firstLine="0"/>
        <w:jc w:val="both"/>
      </w:pPr>
      <w:r>
        <w:rPr>
          <w:rFonts w:ascii="Times New Roman" w:hAnsi="Times New Roman" w:eastAsia="Times New Roman" w:cs="Times New Roman"/>
          <w:b w:val="0"/>
          <w:sz w:val="24"/>
        </w:rPr>
        <w:t>(Seal, if any)</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Notary</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prepared by: [drafting attorney name]</w:t>
      </w:r>
    </w:p>
    <w:p>
      <w:pPr>
        <w:keepNext w:val="0"/>
        <w:spacing w:before="120" w:after="0" w:line="260" w:lineRule="exact"/>
        <w:ind w:left="360" w:right="0" w:firstLine="0"/>
        <w:jc w:val="left"/>
      </w:pPr>
      <w:r>
        <w:rPr>
          <w:rFonts w:ascii="Times New Roman" w:hAnsi="Times New Roman" w:eastAsia="Times New Roman" w:cs="Times New Roman"/>
          <w:b/>
          <w:sz w:val="24"/>
        </w:rPr>
        <w:t>IMPORTANT INFORMATION FOR AGENT (OPTIONAL)</w:t>
      </w:r>
      <w:r>
        <w:rPr>
          <w:rFonts w:ascii="Times New Roman" w:hAnsi="Times New Roman" w:eastAsia="Times New Roman" w:cs="Times New Roman"/>
          <w:b w:val="0"/>
          <w:sz w:val="24"/>
        </w:rPr>
        <w:t xml:space="preserve"> </w:t>
      </w:r>
    </w:p>
    <w:p>
      <w:pPr>
        <w:keepNext w:val="0"/>
        <w:spacing w:before="120" w:after="0" w:line="260" w:lineRule="exact"/>
        <w:ind w:left="720" w:right="0" w:firstLine="0"/>
        <w:jc w:val="left"/>
      </w:pPr>
      <w:r>
        <w:rPr>
          <w:rFonts w:ascii="Times New Roman" w:hAnsi="Times New Roman" w:eastAsia="Times New Roman" w:cs="Times New Roman"/>
          <w:b/>
          <w:sz w:val="24"/>
        </w:rPr>
        <w:t>Agent's Duties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When you accept the authority granted under this power of attorney, a special legal relationship is created between you and the principal. This relationship imposes upon you legal duties that continue until you resign or the power of attorney is terminated or revoked. You must:</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do what you know the principal reasonably expects you to do with the principal's property or, if you do not know the principal's expectations, act in the principal's best interest;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in good faith;</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do nothing beyond the authority granted in this power of attorney; and</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disclose your identity as an agent whenever you act for the principal by writing or printing the name of the principal and signing your own name as "agent" in the following manner:</w:t>
      </w:r>
    </w:p>
    <w:p>
      <w:pPr>
        <w:keepNext w:val="0"/>
        <w:spacing w:before="200" w:after="0" w:line="260" w:lineRule="exact"/>
        <w:ind w:left="1440" w:right="0" w:firstLine="0"/>
        <w:jc w:val="both"/>
      </w:pPr>
      <w:r>
        <w:rPr>
          <w:rFonts w:ascii="Times New Roman" w:hAnsi="Times New Roman" w:eastAsia="Times New Roman" w:cs="Times New Roman"/>
          <w:b w:val="0"/>
          <w:sz w:val="24"/>
        </w:rPr>
        <w:t>(Principal's Name) by (Agent Signature) as Agent</w:t>
      </w:r>
    </w:p>
    <w:p>
      <w:pPr>
        <w:keepNext w:val="0"/>
        <w:spacing w:before="200" w:after="0" w:line="260" w:lineRule="exact"/>
        <w:ind w:left="1080" w:right="0" w:firstLine="0"/>
        <w:jc w:val="both"/>
      </w:pPr>
      <w:r>
        <w:rPr>
          <w:rFonts w:ascii="Times New Roman" w:hAnsi="Times New Roman" w:eastAsia="Times New Roman" w:cs="Times New Roman"/>
          <w:b w:val="0"/>
          <w:sz w:val="24"/>
        </w:rPr>
        <w:t>Unless the Special Instructions in this power of attorney state otherwise, you must also:</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loyally for the principal's benefit;</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avoid conflicts that would impair your ability to act in the principal's best interest;</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with care, competence, and diligence;</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keep a record of all receipts, disbursements, and transactions made on behalf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cooperate with any person that has authority to make health care decisions for the principal to do what you know the principal reasonably expects or, if you do not know the principal's expectations, to act in the principal's best interest; and</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attempt to preserve the principal's estate plan if you know the plan and preserving the plan is consistent with the principal's best interest.</w:t>
      </w:r>
    </w:p>
    <w:p>
      <w:pPr>
        <w:keepNext w:val="0"/>
        <w:spacing w:before="120" w:after="0" w:line="260" w:lineRule="exact"/>
        <w:ind w:left="720" w:right="0" w:firstLine="0"/>
        <w:jc w:val="left"/>
      </w:pPr>
      <w:r>
        <w:rPr>
          <w:rFonts w:ascii="Times New Roman" w:hAnsi="Times New Roman" w:eastAsia="Times New Roman" w:cs="Times New Roman"/>
          <w:b/>
          <w:sz w:val="24"/>
        </w:rPr>
        <w:t>Termination of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death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principal's revocation of the power of attorney or your authority;</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occurrence of a termination event stated in the power of attorney;</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the purpose of the power of attorney is fully accomplished; or</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you are married to the principal, a legal action is filed with a court to end your marriage, or for your legal separation, unless the Special Instructions in this power of attorney state that such an action will not terminate your authority.</w:t>
      </w:r>
    </w:p>
    <w:p>
      <w:pPr>
        <w:keepNext w:val="0"/>
        <w:spacing w:before="120" w:after="0" w:line="260" w:lineRule="exact"/>
        <w:ind w:left="720" w:right="0" w:firstLine="0"/>
        <w:jc w:val="left"/>
      </w:pPr>
      <w:r>
        <w:rPr>
          <w:rFonts w:ascii="Times New Roman" w:hAnsi="Times New Roman" w:eastAsia="Times New Roman" w:cs="Times New Roman"/>
          <w:b/>
          <w:sz w:val="24"/>
        </w:rPr>
        <w:t>Liability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meaning of the authority granted to you is defined in the Alabama Uniform Power of Attorney Act, Chapter 1A, Title 26, Code of Alabama 1975. If you violate the Alabama Uniform Power of Attorney Act, Chapter 1A, Title 26, Code of Alabama 1975, or act outside the authority granted, you may be liable for any damages caused by your violation.</w:t>
      </w:r>
    </w:p>
    <w:p>
      <w:pPr>
        <w:keepNext w:val="0"/>
        <w:spacing w:before="200" w:after="0" w:line="260" w:lineRule="exact"/>
        <w:ind w:left="1080" w:right="0" w:firstLine="0"/>
        <w:jc w:val="both"/>
      </w:pPr>
      <w:r>
        <w:rPr>
          <w:rFonts w:ascii="Times New Roman" w:hAnsi="Times New Roman" w:eastAsia="Times New Roman" w:cs="Times New Roman"/>
          <w:b w:val="0"/>
          <w:sz w:val="24"/>
        </w:rPr>
        <w:t>If there is anything about this document or your duties that you do not understand, you should seek legal advice.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