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NORTH CAROLINA</w:t>
      </w:r>
      <w:r>
        <w:rPr>
          <w:rFonts w:ascii="Times New Roman" w:hAnsi="Times New Roman" w:eastAsia="Times New Roman" w:cs="Times New Roman"/>
          <w:sz w:val="24"/>
        </w:rPr>
        <w:br/>
      </w:r>
      <w:r>
        <w:rPr>
          <w:rFonts w:ascii="Times New Roman" w:hAnsi="Times New Roman" w:eastAsia="Times New Roman" w:cs="Times New Roman"/>
          <w:b/>
          <w:sz w:val="24"/>
        </w:rPr>
        <w:t>STATUTORY SHORT FORM 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200" w:after="0" w:line="260" w:lineRule="exact"/>
        <w:ind w:left="720" w:right="0" w:firstLine="0"/>
        <w:jc w:val="both"/>
      </w:pPr>
      <w:r>
        <w:rPr>
          <w:rFonts w:ascii="Times New Roman" w:hAnsi="Times New Roman" w:eastAsia="Times New Roman" w:cs="Times New Roman"/>
          <w:b/>
          <w:sz w:val="24"/>
        </w:rPr>
        <w:t>NOTICE: THE POWERS GRANTED BY THIS DOCUMENT ARE BROAD AND SWEEPING. THEY ARE DEFINED IN THE NORTH CAROLINA UNIFORM POWER OF ATTORNEY ACT, CHAPTER 32C OF THE GENERAL STATUTES, WHICH EXPRESSLY PERMITS THE USE OF ANY OTHER OR DIFFERENT FORM OF POWER OF ATTORNEY DESIRED BY THE PARTIES CONCERNED.</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the North Carolina Uniform Power of Attorney Act.</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does not authorize the agent to make health care decisions for you.</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agent. Unless you specify otherwise, generally the agent's authority will continue until you die or revoke the power of attorney or the agent resigns or is unable to act for you.</w:t>
      </w:r>
    </w:p>
    <w:p>
      <w:pPr>
        <w:keepNext w:val="0"/>
        <w:spacing w:before="200" w:after="0" w:line="260" w:lineRule="exact"/>
        <w:ind w:left="1080" w:right="0" w:firstLine="0"/>
        <w:jc w:val="both"/>
      </w:pPr>
      <w:r>
        <w:rPr>
          <w:rFonts w:ascii="Times New Roman" w:hAnsi="Times New Roman" w:eastAsia="Times New Roman" w:cs="Times New Roman"/>
          <w:b w:val="0"/>
          <w:sz w:val="24"/>
        </w:rPr>
        <w:t>Your agent is entitled to any compensation unless you state otherwise in the Additional Provisions and Exclusions.</w:t>
      </w:r>
    </w:p>
    <w:p>
      <w:pPr>
        <w:keepNext w:val="0"/>
        <w:spacing w:before="200" w:after="0" w:line="260" w:lineRule="exact"/>
        <w:ind w:left="1080" w:right="0" w:firstLine="0"/>
        <w:jc w:val="both"/>
      </w:pPr>
      <w:r>
        <w:rPr>
          <w:rFonts w:ascii="Times New Roman" w:hAnsi="Times New Roman" w:eastAsia="Times New Roman" w:cs="Times New Roman"/>
          <w:b w:val="0"/>
          <w:sz w:val="24"/>
        </w:rPr>
        <w:t>This form provides for designation of one agent, successor agent, and second successor agent. If you wish to name more than one agent, you may name a successor agent, and second successor agent, you may name a coagent, successor coagent, or second successor coagent in the Additional Provisions and Exclusions. Coagents, successor coagents, or second successor coagent are not be required to act together unless you include that requirement in the Additional Provisions and Exclusions.</w:t>
      </w:r>
    </w:p>
    <w:p>
      <w:pPr>
        <w:keepNext w:val="0"/>
        <w:spacing w:before="200" w:after="0" w:line="260" w:lineRule="exact"/>
        <w:ind w:left="1080" w:right="0" w:firstLine="0"/>
        <w:jc w:val="both"/>
      </w:pPr>
      <w:r>
        <w:rPr>
          <w:rFonts w:ascii="Times New Roman" w:hAnsi="Times New Roman" w:eastAsia="Times New Roman" w:cs="Times New Roman"/>
          <w:b w:val="0"/>
          <w:sz w:val="24"/>
        </w:rPr>
        <w:t>If your agent is unable or unwilling to act for you, your power of attorney will end unless you have named a successor agent. You may also name a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becomes effective immediately.</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hereby revoke all prior Powers of Attorney and hereby] name the following person as my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DESIGNATION OF SUCCESSOR AGENT(S) (OPTIONAL)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agent is unable or unwilling to act for me, I name as my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If my successor agent is unable or unwilling to act for me, I name as my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INITIAL below if you want to give an agent the power to name a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(_____) I give my acting agent the full power to appoint another to act as my agent, and full power to revoke such appointment, if no agent named by me above is willing or able to act.</w:t>
      </w:r>
    </w:p>
    <w:p>
      <w:pPr>
        <w:keepNext w:val="0"/>
        <w:spacing w:before="120" w:after="0" w:line="260" w:lineRule="exact"/>
        <w:ind w:left="720" w:right="0" w:firstLine="0"/>
        <w:jc w:val="left"/>
      </w:pP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grant my agent and any successor agent general authority to act for me with respect to the following subject as defined in the North Carolina Uniform Power of Attorney Act, Chapter 32C of the General Statutes:</w:t>
      </w:r>
    </w:p>
    <w:p>
      <w:pPr>
        <w:keepNext w:val="0"/>
        <w:spacing w:before="200" w:after="0" w:line="260" w:lineRule="exact"/>
        <w:ind w:left="1080" w:right="0" w:firstLine="0"/>
        <w:jc w:val="both"/>
      </w:pPr>
      <w:r>
        <w:rPr>
          <w:rFonts w:ascii="Times New Roman" w:hAnsi="Times New Roman" w:eastAsia="Times New Roman" w:cs="Times New Roman"/>
          <w:b w:val="0"/>
          <w:sz w:val="24"/>
        </w:rPr>
        <w:t>(Initial each subject you want to include in the agent's general authority. If you wish to grant general authority over all of the subjects, you may initial "All Preceding Subjects" instead of initialing each subject.)</w:t>
      </w:r>
    </w:p>
    <w:p>
      <w:pPr>
        <w:keepNext w:val="0"/>
        <w:spacing w:before="200" w:after="0" w:line="260" w:lineRule="exact"/>
        <w:ind w:left="1080" w:right="0" w:firstLine="0"/>
        <w:jc w:val="both"/>
      </w:pPr>
      <w:r>
        <w:rPr>
          <w:rFonts w:ascii="Times New Roman" w:hAnsi="Times New Roman" w:eastAsia="Times New Roman" w:cs="Times New Roman"/>
          <w:b w:val="0"/>
          <w:sz w:val="24"/>
        </w:rPr>
        <w:t>(_____) Real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(_____)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(_____) Stocks and bonds</w:t>
      </w:r>
    </w:p>
    <w:p>
      <w:pPr>
        <w:keepNext w:val="0"/>
        <w:spacing w:before="200" w:after="0" w:line="260" w:lineRule="exact"/>
        <w:ind w:left="1080" w:right="0" w:firstLine="0"/>
        <w:jc w:val="both"/>
      </w:pPr>
      <w:r>
        <w:rPr>
          <w:rFonts w:ascii="Times New Roman" w:hAnsi="Times New Roman" w:eastAsia="Times New Roman" w:cs="Times New Roman"/>
          <w:b w:val="0"/>
          <w:sz w:val="24"/>
        </w:rPr>
        <w:t>(_____) Commodities and options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Banks and other financial institutions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Operation of entity or business</w:t>
      </w:r>
    </w:p>
    <w:p>
      <w:pPr>
        <w:keepNext w:val="0"/>
        <w:spacing w:before="200" w:after="0" w:line="260" w:lineRule="exact"/>
        <w:ind w:left="1080" w:right="0" w:firstLine="0"/>
        <w:jc w:val="both"/>
      </w:pPr>
      <w:r>
        <w:rPr>
          <w:rFonts w:ascii="Times New Roman" w:hAnsi="Times New Roman" w:eastAsia="Times New Roman" w:cs="Times New Roman"/>
          <w:b w:val="0"/>
          <w:sz w:val="24"/>
        </w:rPr>
        <w:t>(_____) Insurance and annuities</w:t>
      </w:r>
    </w:p>
    <w:p>
      <w:pPr>
        <w:keepNext w:val="0"/>
        <w:spacing w:before="200" w:after="0" w:line="260" w:lineRule="exact"/>
        <w:ind w:left="1080" w:right="0" w:firstLine="0"/>
        <w:jc w:val="both"/>
      </w:pPr>
      <w:r>
        <w:rPr>
          <w:rFonts w:ascii="Times New Roman" w:hAnsi="Times New Roman" w:eastAsia="Times New Roman" w:cs="Times New Roman"/>
          <w:b w:val="0"/>
          <w:sz w:val="24"/>
        </w:rPr>
        <w:t>(_____) Estates, trusts, and other beneficial interests</w:t>
      </w:r>
    </w:p>
    <w:p>
      <w:pPr>
        <w:keepNext w:val="0"/>
        <w:spacing w:before="200" w:after="0" w:line="260" w:lineRule="exact"/>
        <w:ind w:left="1080" w:right="0" w:firstLine="0"/>
        <w:jc w:val="both"/>
      </w:pPr>
      <w:r>
        <w:rPr>
          <w:rFonts w:ascii="Times New Roman" w:hAnsi="Times New Roman" w:eastAsia="Times New Roman" w:cs="Times New Roman"/>
          <w:b w:val="0"/>
          <w:sz w:val="24"/>
        </w:rPr>
        <w:t>(_____) Claims and litigation</w:t>
      </w:r>
    </w:p>
    <w:p>
      <w:pPr>
        <w:keepNext w:val="0"/>
        <w:spacing w:before="200" w:after="0" w:line="260" w:lineRule="exact"/>
        <w:ind w:left="1080" w:right="0" w:firstLine="0"/>
        <w:jc w:val="both"/>
      </w:pPr>
      <w:r>
        <w:rPr>
          <w:rFonts w:ascii="Times New Roman" w:hAnsi="Times New Roman" w:eastAsia="Times New Roman" w:cs="Times New Roman"/>
          <w:b w:val="0"/>
          <w:sz w:val="24"/>
        </w:rPr>
        <w:t>(_____) Personal and family maintenance</w:t>
      </w:r>
    </w:p>
    <w:p>
      <w:pPr>
        <w:keepNext w:val="0"/>
        <w:spacing w:before="200" w:after="0" w:line="260" w:lineRule="exact"/>
        <w:ind w:left="1080" w:right="0" w:firstLine="0"/>
        <w:jc w:val="both"/>
      </w:pPr>
      <w:r>
        <w:rPr>
          <w:rFonts w:ascii="Times New Roman" w:hAnsi="Times New Roman" w:eastAsia="Times New Roman" w:cs="Times New Roman"/>
          <w:b w:val="0"/>
          <w:sz w:val="24"/>
        </w:rPr>
        <w:t>(_____) Benefits from governmental programs or civil or military service</w:t>
      </w:r>
    </w:p>
    <w:p>
      <w:pPr>
        <w:keepNext w:val="0"/>
        <w:spacing w:before="200" w:after="0" w:line="260" w:lineRule="exact"/>
        <w:ind w:left="1080" w:right="0" w:firstLine="0"/>
        <w:jc w:val="both"/>
      </w:pPr>
      <w:r>
        <w:rPr>
          <w:rFonts w:ascii="Times New Roman" w:hAnsi="Times New Roman" w:eastAsia="Times New Roman" w:cs="Times New Roman"/>
          <w:b w:val="0"/>
          <w:sz w:val="24"/>
        </w:rPr>
        <w:t>(_____) Retirement plans</w:t>
      </w:r>
    </w:p>
    <w:p>
      <w:pPr>
        <w:keepNext w:val="0"/>
        <w:spacing w:before="200" w:after="0" w:line="260" w:lineRule="exact"/>
        <w:ind w:left="1080" w:right="0" w:firstLine="0"/>
        <w:jc w:val="both"/>
      </w:pPr>
      <w:r>
        <w:rPr>
          <w:rFonts w:ascii="Times New Roman" w:hAnsi="Times New Roman" w:eastAsia="Times New Roman" w:cs="Times New Roman"/>
          <w:b w:val="0"/>
          <w:sz w:val="24"/>
        </w:rPr>
        <w:t>(_____) Taxes</w:t>
      </w:r>
    </w:p>
    <w:p>
      <w:pPr>
        <w:keepNext w:val="0"/>
        <w:spacing w:before="200" w:after="0" w:line="260" w:lineRule="exact"/>
        <w:ind w:left="1080" w:right="0" w:firstLine="0"/>
        <w:jc w:val="both"/>
      </w:pPr>
      <w:r>
        <w:rPr>
          <w:rFonts w:ascii="Times New Roman" w:hAnsi="Times New Roman" w:eastAsia="Times New Roman" w:cs="Times New Roman"/>
          <w:b w:val="0"/>
          <w:sz w:val="24"/>
        </w:rPr>
        <w:t>(_____) All preceding subjects</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 (OPTIONAL)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agent MAY NOT do any of the following specific acts for me UNLESS I have INITIALED the specific authority listed below:</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xml:space="preserve"> Granting any of the following will give your agent the authority to take actions that could significantly reduce your property or change how your property is distributed at your death. INITIAL ONLY the specific authority you WANT to give your agent.)</w:t>
      </w:r>
    </w:p>
    <w:p>
      <w:pPr>
        <w:keepNext w:val="0"/>
        <w:spacing w:before="200" w:after="0" w:line="260" w:lineRule="exact"/>
        <w:ind w:left="1080" w:right="0" w:firstLine="0"/>
        <w:jc w:val="both"/>
      </w:pPr>
      <w:r>
        <w:rPr>
          <w:rFonts w:ascii="Times New Roman" w:hAnsi="Times New Roman" w:eastAsia="Times New Roman" w:cs="Times New Roman"/>
          <w:b w:val="0"/>
          <w:sz w:val="24"/>
        </w:rPr>
        <w:t>(_____) Make a gift, subject to the limitations provided in N.C. Gen. Stat. § 32C-2-217 and any Additional Provisions and Exclusions in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(_____) Create or change rights of survivorship</w:t>
      </w:r>
    </w:p>
    <w:p>
      <w:pPr>
        <w:keepNext w:val="0"/>
        <w:spacing w:before="200" w:after="0" w:line="260" w:lineRule="exact"/>
        <w:ind w:left="1080" w:right="0" w:firstLine="0"/>
        <w:jc w:val="both"/>
      </w:pPr>
      <w:r>
        <w:rPr>
          <w:rFonts w:ascii="Times New Roman" w:hAnsi="Times New Roman" w:eastAsia="Times New Roman" w:cs="Times New Roman"/>
          <w:b w:val="0"/>
          <w:sz w:val="24"/>
        </w:rPr>
        <w:t>(_____) Create or change a beneficiary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(_____) Authorize another person to exercise the authority granted under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(_____) Waive my right to be a beneficiary of a joint and survivor annuity, including a survivor benefit under a retirement plan</w:t>
      </w:r>
    </w:p>
    <w:p>
      <w:pPr>
        <w:keepNext w:val="0"/>
        <w:spacing w:before="200" w:after="0" w:line="260" w:lineRule="exact"/>
        <w:ind w:left="1080" w:right="0" w:firstLine="0"/>
        <w:jc w:val="both"/>
      </w:pPr>
      <w:r>
        <w:rPr>
          <w:rFonts w:ascii="Times New Roman" w:hAnsi="Times New Roman" w:eastAsia="Times New Roman" w:cs="Times New Roman"/>
          <w:b w:val="0"/>
          <w:sz w:val="24"/>
        </w:rPr>
        <w:t>(_____) Access the content of electronic communications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Exercise fiduciary powers that the principal has authority to delegate, and/or</w:t>
      </w:r>
    </w:p>
    <w:p>
      <w:pPr>
        <w:keepNext w:val="0"/>
        <w:spacing w:before="200" w:after="0" w:line="260" w:lineRule="exact"/>
        <w:ind w:left="1080" w:right="0" w:firstLine="0"/>
        <w:jc w:val="both"/>
      </w:pPr>
      <w:r>
        <w:rPr>
          <w:rFonts w:ascii="Times New Roman" w:hAnsi="Times New Roman" w:eastAsia="Times New Roman" w:cs="Times New Roman"/>
          <w:b w:val="0"/>
          <w:sz w:val="24"/>
        </w:rPr>
        <w:t>(_____) Disclaim or refuse an interest in property, including a power of appointment</w:t>
      </w:r>
    </w:p>
    <w:p>
      <w:pPr>
        <w:keepNext w:val="0"/>
        <w:spacing w:before="120" w:after="0" w:line="260" w:lineRule="exact"/>
        <w:ind w:left="720" w:right="0" w:firstLine="0"/>
        <w:jc w:val="left"/>
      </w:pPr>
      <w:r>
        <w:rPr>
          <w:rFonts w:ascii="Times New Roman" w:hAnsi="Times New Roman" w:eastAsia="Times New Roman" w:cs="Times New Roman"/>
          <w:b/>
          <w:sz w:val="24"/>
        </w:rPr>
        <w:t>EXERCISE OF SPECIFIC AUTHORITY IN FAVOR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(_____) UNLESS INITIALED, an agent MAY NOT exercise any of the grants of specific authority initialed above in favor of the agent or an individual to whom the agent owes a legal obligation of support.</w:t>
      </w:r>
    </w:p>
    <w:p>
      <w:pPr>
        <w:keepNext w:val="0"/>
        <w:spacing w:before="120" w:after="0" w:line="260" w:lineRule="exact"/>
        <w:ind w:left="720" w:right="0" w:firstLine="0"/>
        <w:jc w:val="left"/>
      </w:pPr>
      <w:r>
        <w:rPr>
          <w:rFonts w:ascii="Times New Roman" w:hAnsi="Times New Roman" w:eastAsia="Times New Roman" w:cs="Times New Roman"/>
          <w:b/>
          <w:sz w:val="24"/>
        </w:rPr>
        <w:t>ADDITIONAL PROVISIONS AND EXCLUSIONS (OPTIONAL)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 [specific provisions and exclusions]</w:t>
      </w:r>
    </w:p>
    <w:p>
      <w:pPr>
        <w:keepNext w:val="0"/>
        <w:spacing w:before="120" w:after="0" w:line="260" w:lineRule="exact"/>
        <w:ind w:left="72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is effective immediately unless I have stated otherwise in the Additional Provision and Exclusion section.</w:t>
      </w:r>
    </w:p>
    <w:p>
      <w:pPr>
        <w:keepNext w:val="0"/>
        <w:spacing w:before="120" w:after="0" w:line="260" w:lineRule="exact"/>
        <w:ind w:left="720" w:right="0" w:firstLine="0"/>
        <w:jc w:val="left"/>
      </w:pPr>
      <w:r>
        <w:rPr>
          <w:rFonts w:ascii="Times New Roman" w:hAnsi="Times New Roman" w:eastAsia="Times New Roman" w:cs="Times New Roman"/>
          <w:b/>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person, including my agent, may rely upon the validity of this power of attorney or a copy of it unless that person has actual knowledge it has terminated or is invalid.</w:t>
      </w:r>
    </w:p>
    <w:p>
      <w:pPr>
        <w:keepNext w:val="0"/>
        <w:spacing w:before="120" w:after="0" w:line="260" w:lineRule="exact"/>
        <w:ind w:left="720" w:right="0" w:firstLine="0"/>
        <w:jc w:val="left"/>
      </w:pPr>
      <w:r>
        <w:rPr>
          <w:rFonts w:ascii="Times New Roman" w:hAnsi="Times New Roman" w:eastAsia="Times New Roman" w:cs="Times New Roman"/>
          <w:b/>
          <w:sz w:val="24"/>
        </w:rPr>
        <w:t>MEANING AND EFFECT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meaning and effect of this power of attorney shall for all purposes be determined by the law of the State of North Carolina.</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NORTH CAROLINA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certify that the following person personally appeared before me on this day, [date], acknowledging to me that he/she/they signed the foregoing document: [name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IMPORTANT INFORMATION FOR AGENT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Agents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 you accept the authority granted under this power of attorney, a special legal relationship is created between you and the principal. This relationship imposes upon you legal duties that continue until you resign or your authority is terminated or the power of attorney is terminated or revoked. You must: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what you know the principal reasonable expected you to do with the principal' property, or, if you do not know the principal's expectations, act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nothing beyond the authority granted in this power of attorney;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Disclose your identity as an agent whenever you act for the principal by writing or printing the name of the principal and signing your own name as "agent" in the following manner: (Principal's Name) by (Your Signature) as Agent.</w:t>
      </w:r>
    </w:p>
    <w:p>
      <w:pPr>
        <w:keepNext w:val="0"/>
        <w:spacing w:before="200" w:after="0" w:line="260" w:lineRule="exact"/>
        <w:ind w:left="1080" w:right="0" w:firstLine="0"/>
        <w:jc w:val="both"/>
      </w:pPr>
      <w:r>
        <w:rPr>
          <w:rFonts w:ascii="Times New Roman" w:hAnsi="Times New Roman" w:eastAsia="Times New Roman" w:cs="Times New Roman"/>
          <w:b w:val="0"/>
          <w:sz w:val="24"/>
        </w:rPr>
        <w:t>Unless the Additional Provisions and Exclusions in the power of attorney state otherwise, you must also:</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loyally for the principal's benefit;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Avoid conflicts that would impair your ability to act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with care, competence, and diligence;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Keep a record of all receipts, disbursements, and transactions made on behalf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Cooperate with any person that has authority to make health care decisions for the principal to do what you know the principal reasonably expects, or if you do not know the principal's expectations, to act in the principal's best interest; and</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Attempt to preserve the principal's estate plan if you know the plan and preserving the plan is consistent with the principal's best interest.</w:t>
      </w:r>
    </w:p>
    <w:p>
      <w:pPr>
        <w:keepNext w:val="0"/>
        <w:spacing w:before="120" w:after="0" w:line="260" w:lineRule="exact"/>
        <w:ind w:left="720" w:right="0" w:firstLine="0"/>
        <w:jc w:val="left"/>
      </w:pPr>
      <w:r>
        <w:rPr>
          <w:rFonts w:ascii="Times New Roman" w:hAnsi="Times New Roman" w:eastAsia="Times New Roman" w:cs="Times New Roman"/>
          <w:b/>
          <w:sz w:val="24"/>
        </w:rPr>
        <w:t>Termination of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You must stop acting on behalf of the principal if you learn of any event that terminated or revoked this power of attorney or your authority under this power of attorney. Events that terminate a power of attorney or your authority to act under a power of attorney include: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Death of a principal;</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principal's revocation of the power of attorney or the termination of your authority;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occurrence of a termination event stated in the power of attorney;</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the power of attorney is fully accomplished; or</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are married to the principal, your divorce from the principal, unless the Additional Provisions and Exclusions in the power of attorney state that your divorce from the principal will not terminate your authority.</w:t>
      </w:r>
    </w:p>
    <w:p>
      <w:pPr>
        <w:keepNext w:val="0"/>
        <w:spacing w:before="120" w:after="0" w:line="260" w:lineRule="exact"/>
        <w:ind w:left="720" w:right="0" w:firstLine="0"/>
        <w:jc w:val="left"/>
      </w:pPr>
      <w:r>
        <w:rPr>
          <w:rFonts w:ascii="Times New Roman" w:hAnsi="Times New Roman" w:eastAsia="Times New Roman" w:cs="Times New Roman"/>
          <w:b/>
          <w:sz w:val="24"/>
        </w:rPr>
        <w:t>Liability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meaning of the authority granted to you is defined in the North Carolina Uniform Power of Attorney Act. If you violate the North Carolina Power of Attorney Act or act outside the authority granted, you may be liable for any damages caused by your violation. If there is anything about this document or your duties that you do not understand, you should seek legal advice.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