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GENERAL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I, [principal's full name], do hereby appoint [agent's full name], to be my lawful agent and attorney-in-fact (hereafter referred to as my Agent).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power of attorney shall take effect immediately on its execution and shall not be affected by my subsequent disability or incapacity, or lapse of time. The powers granted to my Agent by this appointment shall vest in [him/her] immediately, and shall continue until revoked or terminated under Paragraph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below.</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Powers Granted.</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authorize my Agent, as fiduciary, to act for me and in my name, place, and stead as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absolute owner over my assets and liabilities, whether located within or without the State of Washington. These powers shall include, without limitation, all powers as are necessary or desirable to provide for my support and maintenance. These powers include, but are not limited to, the following matters: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Purchase, take possession of, lease, sell, convey, exchange, mortgage, release, improve, repair, demolish, rebuild and/or encumber real property or any interest in real property. This power shall include the authority to change title to or from tenancy-in-common, or joint tenancy, so long as it is consistent with my Last Will and Testament or applicable estate planning documents.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Personal Property.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Purchase, receive, take possession of, lease, sell, assign, endorse, exchange, release, repair, improve, rebuild, demolish, discard, mortgage, and pledge personal property or any interest in personal property.</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Accounts; Bonds.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Deal with my accounts held at financial institutions, including without limitation, banks, savings and loan associations, credit unions, insurance companies, and securities dealers. My Agent is authorized to request information concerning any and all of my financial accounts. This shall include the authority to maintain and close existing accounts; to open, maintain and close other accounts; and to make deposits, transfers, and withdrawals with respect to all such accounts. This power includes the authority to endorse checks, to purchase, sell, redeem, or transfer stocks, bonds, and securities, and to receive proceeds from the same, and the power to borrow and sign documents on my behalf as may be necessary to initiate, extend, and/or renew indebtedness.</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Dealing with Governmental Agencies.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Have the authority to deal with governmental agencies to apply for benefits and make claims on my behalf, including, but not limited to, requesting designation as representative payee as may be necessary for Social Security or Medicare purposes, taking such action as is necessary to file Medicare or Medicaid claims, act as agent in dealing with the Internal Revenue Service, or any state or local taxing authority in any matters pertaining to my affairs, receive and negotiate refund checks, execute income tax returns and other tax reports; prepare, sign and file federal, state, and local income, gift, or other tax returns and reports of all kinds; and to pay taxes, collect refunds, and exercise any elections I may have under federal, state, or local law. Included within this power is the authority to purchase United States Treasury Bonds, which may be redeemed at par and payment of federal tax.</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Monies Due.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Request, demand, recover, collect, endorse, and receive all moneys, debts, accounts, gifts, bequests, dividends, annuities, rents and payments due to me, including, but not limited to, retirement, pensions, social security, and any and all benefits due from the United States or any other governmental entity.</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Claims For or Against Principal.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Pay, settle, compromise, or otherwise discharge any and all claims of liability or indebtedness for or against me, and in so doing, use any of my funds or other assets or use funds or other assets of the Agent and obtain reimbursement out of my funds or other assets.</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Legal Proceedings.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Participate in any legal action in my name or otherwise. This shall include: (i) actions for attachment, execution, eviction, foreclosure, indemnity, and any other proceeding for equitable or injunctive relief; and (ii) legal proceedings in connection with the authority granted in this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Written Instruments.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Sign, seal, execute, deliver, and acknowledge all written instruments and do and perform each and every act and thing whatsoever which may be necessary or proper in the exercise of the powers and authority granted to the Agent as fully as I could do if personally present.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Safe Deposit Box.</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Enter any safe deposit box that I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access, including adding to, withdrawing, and/or accounting for any property held in such safe deposit box.</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Transfers to Trust.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Transfer assets of all kinds to the trustee of any trust that is for my benefit during my lifetime, with distributions thereafter as I may have directed or, if I have not so directed, consistent with my Last Will and Testament. </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Roth IRA/Thrift Savings Plans.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To make voluntary contributions to, transfer assets between, and withdraw amounts from any qualified retirement benefit plan or individual retirement account (including Roth IRA's and Thrift Savings Plans); to change beneficiary designations on any such plan or IRA to my spouse or any of my heirs; to waive spousal rights on any such plan or IRA; to convert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Roth IRA; to make elections with respect to the timing, method, and amounts of withdrawals, distributions and/or rollovers, methods of calculating minimum required distributions, and methods of distribution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another's plan or IRA; and to take any other actions with respect to any such plan or IRA as I could take.</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Disclaimer.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Disclaim any interest, as defined in Wash. Rev. Code Ann. § 11.86.021, in any property that I would otherwise succeed to, and/or decline to act or resign if appointed or serving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director, executor, trustee, or other fiduciary.</w:t>
      </w:r>
    </w:p>
    <w:p>
      <w:pPr>
        <w:keepNext w:val="0"/>
        <w:spacing w:before="120" w:after="0" w:line="260" w:lineRule="exact"/>
        <w:ind w:left="108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Gifts.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Make gifts of property owned by me at such times, of such assets, and in such amounts, as are determined in the sole discretion of my Agent, including but not limited to gifts in excess of the federal annual exclusion amount under 26 U.S.C. § 2503 et seq. and Wash. Rev. Code Ann. § 11.125.010 et seq.</w:t>
      </w:r>
    </w:p>
    <w:p>
      <w:pPr>
        <w:keepNext w:val="0"/>
        <w:spacing w:before="120" w:after="0" w:line="260" w:lineRule="exact"/>
        <w:ind w:left="1080" w:right="0" w:firstLine="0"/>
        <w:jc w:val="left"/>
      </w:pPr>
      <w:r>
        <w:rPr>
          <w:rFonts w:ascii="Times New Roman" w:hAnsi="Times New Roman" w:eastAsia="Times New Roman" w:cs="Times New Roman"/>
          <w:b w:val="0"/>
          <w:sz w:val="24"/>
        </w:rPr>
        <w:t>(n)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Family Support.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To make distributions of property owned by me at such times, of such assets, and in such amounts, as are determined in the sole discretion of the Agent to maintain the standard of living at the level that my spouse and I enjoyed together, and to provide for the health, education, support, and maintenance of my spouse, as needed.</w:t>
      </w:r>
    </w:p>
    <w:p>
      <w:pPr>
        <w:keepNext w:val="0"/>
        <w:spacing w:before="120" w:after="0" w:line="260" w:lineRule="exact"/>
        <w:ind w:left="1080" w:right="0" w:firstLine="0"/>
        <w:jc w:val="left"/>
      </w:pPr>
      <w:r>
        <w:rPr>
          <w:rFonts w:ascii="Times New Roman" w:hAnsi="Times New Roman" w:eastAsia="Times New Roman" w:cs="Times New Roman"/>
          <w:b w:val="0"/>
          <w:sz w:val="24"/>
        </w:rPr>
        <w:t>(o)</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Coordinate with Health Care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any matter involving my health care, to cooperate with, and to assist any person lawfully appointed by me, to make health care decisions on my behalf in the event of my incapacity to do so, and in connection with the foregoing, my Agent shall be exempt from any liability to any person for such cooperation and assistance.</w:t>
      </w:r>
    </w:p>
    <w:p>
      <w:pPr>
        <w:keepNext w:val="0"/>
        <w:spacing w:before="120" w:after="0" w:line="260" w:lineRule="exact"/>
        <w:ind w:left="1080" w:right="0" w:firstLine="0"/>
        <w:jc w:val="left"/>
      </w:pPr>
      <w:r>
        <w:rPr>
          <w:rFonts w:ascii="Times New Roman" w:hAnsi="Times New Roman" w:eastAsia="Times New Roman" w:cs="Times New Roman"/>
          <w:b w:val="0"/>
          <w:sz w:val="24"/>
        </w:rPr>
        <w:t>(p)</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Right to Direct Disposition of Remains.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the event that I have not specifically directed in writing my wishes regarding the type, place, or method of disposition of my body, I authorize my Agent to enter into written agreements on my behalf and/or control the disposition of my remains pursuant to Wash. Rev. Code Ann. § 68.50.160.</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Limitations on Powers.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Notwithstanding the foregoing, the Agent shall not have authority to make, amend, alter, revoke, or change the existing testamentary disposition of my property. This limitation shall not affect any authority expressly granted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above entitled "Powers Granted."</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power of attorney may be terminated by:</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Written notice from me to the Agent and, if this power of attorney has been recorded, by recording the written instrument of revocation in the office of the recorder or auditor of the place where the power was recorded;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and/or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my estate after Court approval of such revocation; or</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actual knowledge or receipt of written notice of my death by the Agent.</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Accounting.</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Upon my request or the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my estate or the Personal Representative of my estate, the Agent shall account for all actions taken by the Agent for or on my behalf.</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Reliance.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Any person acting without negligence and in good faith in reasonable reliance on this power of attorney shall not incur any liability thereby. Any action so taken, unless otherwise invalid or unenforceable, shall be binding on my heirs and personal representatives.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Indemnities, Compensation, and Waiver.</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personal representative of my estate and I will hold harmless the Agent from all liability for acts done in good faith and without fraud.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personal representative of my estate and I will hold harmless any physician for all results of any good faith determination by such physician concerning my disability or incompetence.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Agent shall be reimbursed for all costs and expenses reasonably incurred and shall receive at least annually, without court approval, such reasonable compensation for services performed as Agent as is customarily charged by the trust departments of banks in the community for like services performed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and/or guardian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have selected individuals to serve in positions of responsibility based on my trust in them. I expressly waive any inherent conflict of interest designed to protect me or my estate from apparent conflicts of interest that fiduciaries may encounter.</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Appointment of Guardian.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the event anyone petitions for guardianship over me,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determines that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guardianship is necessary and proper, I nominate the above-named Agent, or alternate, as the case may be, to act as guardian, except for good cause then shown to the court for disqualification.</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By the execution of this document, I hereby revoke all prior Durable Powers of Attorney, Deferred Durable Powers of Attorney, Powers of Attorney, or documents wherever executed wherein I may have given another person authority to manage all or any part of my financial affairs.</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Law.</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laws of the State of Washington shall govern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Mailing Address and Social Security Number.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My current mailing address is [principal's address]. The last four digits of my Social Security Number are [last four digits of principal's social security number].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360" w:right="0" w:firstLine="0"/>
        <w:jc w:val="left"/>
      </w:pPr>
      <w:r>
        <w:rPr>
          <w:rFonts w:ascii="Times New Roman" w:hAnsi="Times New Roman" w:eastAsia="Times New Roman" w:cs="Times New Roman"/>
          <w:b w:val="0"/>
          <w:sz w:val="24"/>
        </w:rPr>
        <w:t>[name of witness #2]</w:t>
      </w:r>
    </w:p>
    <w:p>
      <w:pPr/>
    </w:p>
    <w:p>
      <w:pPr>
        <w:keepNext w:val="0"/>
        <w:spacing w:before="200" w:after="0" w:line="260" w:lineRule="exact"/>
        <w:ind w:left="720" w:right="0" w:firstLine="0"/>
        <w:jc w:val="both"/>
      </w:pPr>
      <w:r>
        <w:rPr>
          <w:rFonts w:ascii="Times New Roman" w:hAnsi="Times New Roman" w:eastAsia="Times New Roman" w:cs="Times New Roman"/>
          <w:b w:val="0"/>
          <w:sz w:val="24"/>
        </w:rPr>
        <w:t>On this day personally appeared before me [full name of principal], to me known to be the individual described in and who executed the within and foregoing instrument, and acknowledged that they signed the same as their free and voluntary act and deed, for the purposes therein mentioned.</w:t>
      </w:r>
    </w:p>
    <w:p>
      <w:pPr>
        <w:keepNext w:val="0"/>
        <w:spacing w:before="200" w:after="0" w:line="260" w:lineRule="exact"/>
        <w:ind w:left="720" w:right="0" w:firstLine="0"/>
        <w:jc w:val="both"/>
      </w:pPr>
      <w:r>
        <w:rPr>
          <w:rFonts w:ascii="Times New Roman" w:hAnsi="Times New Roman" w:eastAsia="Times New Roman" w:cs="Times New Roman"/>
          <w:b w:val="0"/>
          <w:sz w:val="24"/>
        </w:rPr>
        <w:t>GIVEN under my hand and official seal on this _____ day of ____________________, 20_____.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in and for the State of</w:t>
      </w:r>
    </w:p>
    <w:p>
      <w:pPr>
        <w:keepNext w:val="0"/>
        <w:spacing w:before="120" w:after="0" w:line="260" w:lineRule="exact"/>
        <w:ind w:left="720" w:right="0" w:firstLine="0"/>
        <w:jc w:val="left"/>
      </w:pPr>
      <w:r>
        <w:rPr>
          <w:rFonts w:ascii="Times New Roman" w:hAnsi="Times New Roman" w:eastAsia="Times New Roman" w:cs="Times New Roman"/>
          <w:b w:val="0"/>
          <w:sz w:val="24"/>
        </w:rPr>
        <w:t>Washington. Residing at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