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POWER OF ATTORNEY FOR FINANCES AND PROPERTY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for Finances and Property Act in Chapter 244 of the Wisconsin Statutes.</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reasonable compensation and reimbursement for reasonable expenses unless you state otherwise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This power of attorney does not revoke any power of attorney executed previously unless you so provide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 revoke this power of attorney, you should notify your agent and any other person to whom you have given a copy. If your agent is your spouse or domestic partner and your marriage is annulled or you are divorced or legally separated or the domestic partnership is terminated after signing this document, the document is invalid.</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Uniform Power of Attorney for Finances and Property Act in chapter 244 of the Wisconsin statutes:</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Digital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who is not my spouse or domestic partner MAY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 &amp; ADDITIONAL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 FOR FINANCES AND PROPERTY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knows that the power of attorney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acknowledged before me on ____________________ (date),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(Seal, if any)</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prepared by: 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IMPORTANT INFORMATION FOR AGENT</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sz w:val="24"/>
        </w:rPr>
        <w:t>AGENT'S DUTIES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WHEN YOU ACCEPT THE AUTHORITY GRANTED UNDER THIS POWER OF ATTORNEY, A SPECIAL LEGAL RELATIONSHIP IS CREATED BETWEEN YOU AND THE PRINCIPAL. THIS RELATIONSHIP IMPOSES UPON YOU LEGAL DUTIES THAT CONTINUE UNTIL YOU RESIGN OR THE POWER OF ATTORNEY IS TERMINATED OR REVOKED. YOU MUST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WHAT YOU KNOW THE PRINCIPAL REASONABLY EXPECTS YOU TO DO WITH THE PRINCIPAL'S PROPERTY OR, IF YOU DO NOT KNOW THE PRINCIPAL'S EXPECTATIONS,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IN GOOD FAITH.</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NOTHING BEYOND THE AUTHORITY GRANTED IN THIS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DISCLOSE YOUR IDENTITY AS AN AGENT WHENEVER YOU ACT FOR THE PRINCIPAL BY WRITING OR PRINTING THE NAME OF THE PRINCIPAL AND SIGNING YOUR OWN NAME AS "AGENT" IN THE FOLLOWING MANNER:</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 (principal's name)</w:t>
      </w:r>
    </w:p>
    <w:p>
      <w:pPr>
        <w:keepNext w:val="0"/>
        <w:spacing w:before="120" w:after="0" w:line="260" w:lineRule="exact"/>
        <w:ind w:left="1440" w:right="0" w:firstLine="0"/>
        <w:jc w:val="left"/>
      </w:pPr>
      <w:r>
        <w:rPr>
          <w:rFonts w:ascii="Times New Roman" w:hAnsi="Times New Roman" w:eastAsia="Times New Roman" w:cs="Times New Roman"/>
          <w:b w:val="0"/>
          <w:sz w:val="24"/>
        </w:rPr>
        <w:t>by ____________________ (your signature) as agent</w:t>
      </w:r>
    </w:p>
    <w:p>
      <w:pPr>
        <w:keepNext w:val="0"/>
        <w:spacing w:before="200" w:after="0" w:line="260" w:lineRule="exact"/>
        <w:ind w:left="1080" w:right="0" w:firstLine="0"/>
        <w:jc w:val="both"/>
      </w:pPr>
      <w:r>
        <w:rPr>
          <w:rFonts w:ascii="Times New Roman" w:hAnsi="Times New Roman" w:eastAsia="Times New Roman" w:cs="Times New Roman"/>
          <w:b w:val="0"/>
          <w:sz w:val="24"/>
        </w:rPr>
        <w:t>UNLESS THE SPECIAL INSTRUCTIONS IN THIS POWER OF ATTORNEY STATE OTHERWISE, YOU MUST ALSO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LOYALLY FOR THE PRINCIPAL'S BENEFIT.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AVOID CONFLICTS THAT WOULD IMPAIR YOUR ABILITY TO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WITH CARE, COMPETENCE, AND DILIGENCE.</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KEEP A RECORD OF ALL RECEIPTS, DISBURSEMENTS, AND TRANSACTIONS MADE ON BEHALF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COOPERATE WITH ANY PERSON THAT HAS AUTHORITY TO MAKE HEALTH-CARE DECISIONS FOR THE PRINCIPAL TO DO WHAT YOU KNOW THE PRINCIPAL REASONABLY EXPECTS OR, IF YOU DO NOT KNOW THE PRINCIPAL'S EXPECTATIONS, TO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ATTEMPT TO PRESERVE THE PRINCIPAL'S ESTATE PLAN IF YOU KNOW THE PLAN AND PRESERVING THE PLAN IS CONSISTENT WITH THE PRINCIPAL'S BEST INTEREST.</w:t>
      </w:r>
    </w:p>
    <w:p>
      <w:pPr>
        <w:keepNext w:val="0"/>
        <w:spacing w:before="120" w:after="0" w:line="260" w:lineRule="exact"/>
        <w:ind w:left="720" w:right="0" w:firstLine="0"/>
        <w:jc w:val="left"/>
      </w:pPr>
      <w:r>
        <w:rPr>
          <w:rFonts w:ascii="Times New Roman" w:hAnsi="Times New Roman" w:eastAsia="Times New Roman" w:cs="Times New Roman"/>
          <w:b/>
          <w:sz w:val="24"/>
        </w:rPr>
        <w:t>TERMINATION OF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MUST STOP ACTING ON BEHALF OF THE PRINCIPAL IF YOU LEARN OF ANY EVENT THAT TERMINATES THIS POWER OF ATTORNEY OR YOUR AUTHORITY UNDER THIS POWER OF ATTORNEY. EVENTS THAT TERMINATE A POWER OF ATTORNEY OR YOUR AUTHORITY TO ACT UNDER A POWER OF ATTORNEY INCLUDE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DEATH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PRINCIPAL'S REVOCATION OF THE POWER OF ATTORNEY OR YOUR AUTHORITY.</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OCCURRENCE OF A TERMINATION EVENT STATED IN THE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PURPOSE OF THE POWER OF ATTORNEY IS FULLY ACCOMPLISHED.</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YOU ARE MARRIED TO THE PRINCIPAL, A LEGAL ACTION IS FILED WITH A COURT TO END YOUR MARRIAGE, OR FOR YOUR LEGAL SEPARATION, UNLESS THE SPECIAL INSTRUCTIONS IN THIS POWER OF ATTORNEY STATE THAT SUCH AN ACTION WILL NOT TERMINATE YOUR AUTHORITY.</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YOU ARE THE PRINCIPAL'S DOMESTIC PARTNER AND YOUR DOMESTIC PARTNERSHIP IS TERMINATED, UNLESS THE SPECIAL INSTRUCTIONS IN THIS POWER OF ATTORNEY STATE THAT SUCH AN ACTION WILL NOT TERMINATE YOUR AUTHORITY.</w:t>
      </w:r>
    </w:p>
    <w:p>
      <w:pPr>
        <w:keepNext w:val="0"/>
        <w:spacing w:before="120" w:after="0" w:line="260" w:lineRule="exact"/>
        <w:ind w:left="720" w:right="0" w:firstLine="0"/>
        <w:jc w:val="left"/>
      </w:pPr>
      <w:r>
        <w:rPr>
          <w:rFonts w:ascii="Times New Roman" w:hAnsi="Times New Roman" w:eastAsia="Times New Roman" w:cs="Times New Roman"/>
          <w:b/>
          <w:sz w:val="24"/>
        </w:rPr>
        <w:t>LIABILITY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MEANING OF THE AUTHORITY GRANTED TO YOU IS DEFINED IN THE UNIFORM POWER OF ATTORNEY FOR FINANCES AND PROPERTY ACT IN CHAPTER 244 OF THE WISCONSIN STATUTES. IF YOU VIOLATE THE UNIFORM POWER OF ATTORNEY FOR FINANCES AND PROPERTY ACT IN CHAPTER 244 OF THE WISCONSIN STATUTES OR ACT OUTSIDE THE AUTHORITY GRANTED, YOU MAY BE LIABLE FOR ANY DAMAGES CAUSED BY YOUR VIOLATION.</w:t>
      </w:r>
    </w:p>
    <w:p>
      <w:pPr>
        <w:keepNext w:val="0"/>
        <w:spacing w:before="200" w:after="0" w:line="260" w:lineRule="exact"/>
        <w:ind w:left="1080" w:right="0" w:firstLine="0"/>
        <w:jc w:val="both"/>
      </w:pPr>
      <w:r>
        <w:rPr>
          <w:rFonts w:ascii="Times New Roman" w:hAnsi="Times New Roman" w:eastAsia="Times New Roman" w:cs="Times New Roman"/>
          <w:b w:val="0"/>
          <w:sz w:val="24"/>
        </w:rPr>
        <w:t>IF THERE IS ANYTHING ABOUT THIS DOCUMENT OR YOUR DUTIES THAT YOU DO NOT UNDERSTAND, YOU SHOULD SEEK LEGAL ADVICE.</w:t>
      </w:r>
    </w:p>
    <w:p>
      <w:pPr>
        <w:keepNext w:val="0"/>
        <w:spacing w:before="120" w:after="0" w:line="260" w:lineRule="exact"/>
        <w:ind w:left="720" w:right="0" w:firstLine="0"/>
        <w:jc w:val="left"/>
      </w:pPr>
      <w:r>
        <w:rPr>
          <w:rFonts w:ascii="Times New Roman" w:hAnsi="Times New Roman" w:eastAsia="Times New Roman" w:cs="Times New Roman"/>
          <w:b/>
          <w:sz w:val="24"/>
        </w:rPr>
        <w:t>OPTIONAL SIGNATURE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HAVE READ AND ACCEPT THE DUTIES AND LIABILITIES OF THE AGENT AS SPECIFIED IN THIS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Agent's signature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APPENDIX</w:t>
      </w:r>
    </w:p>
    <w:p>
      <w:pPr>
        <w:keepNext w:val="0"/>
        <w:spacing w:before="120" w:after="0" w:line="260" w:lineRule="exact"/>
        <w:ind w:left="720" w:right="0" w:firstLine="0"/>
        <w:jc w:val="left"/>
      </w:pPr>
      <w:r>
        <w:rPr>
          <w:rFonts w:ascii="Times New Roman" w:hAnsi="Times New Roman" w:eastAsia="Times New Roman" w:cs="Times New Roman"/>
          <w:b/>
          <w:sz w:val="24"/>
        </w:rPr>
        <w:t>Power of Attorney for Finances and Property</w:t>
      </w:r>
    </w:p>
    <w:p>
      <w:pPr>
        <w:keepNext w:val="0"/>
        <w:spacing w:before="120" w:after="0" w:line="260" w:lineRule="exact"/>
        <w:ind w:left="1080" w:right="0" w:firstLine="0"/>
        <w:jc w:val="left"/>
      </w:pPr>
      <w:r>
        <w:rPr>
          <w:rFonts w:ascii="Times New Roman" w:hAnsi="Times New Roman" w:eastAsia="Times New Roman" w:cs="Times New Roman"/>
          <w:b w:val="0"/>
          <w:sz w:val="24"/>
        </w:rPr>
        <w:t>244.44.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Real property.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Unless the power of attorney otherwise provides, language in a power of attorney granting general authority with respect to real property authorizes the agent to do all of the following: (1) Demand, buy, lease, receive, accept as a gift or as security for an extension of credit, or otherwise acquire or reject an interest in real property or a right incident to real property. (2) Sell; exchange; convey with or without covenants, representations, or warranties; quit claim; release; surrender; retain title for security; encumber; partition; consent to partitioning; subject to an easement or covenant; subdivide; apply for zoning or other governmental permits; plat or consent to platting; develop; grant an option concerning; lease; sublease; contribute to an entity in exchange for an interest in that entity; or otherwise grant or dispose of an interest in real property or a right incident to real property. (3) Pledge or mortgage an interest in real property or right incident to real property as security to borrow money or pay, renew, or extend the time of payment of a debt of the principal or a debt guaranteed by the principal. (4) Release, assign, satisfy, or enforce by any lawful means a mortgage, deed of trust, conditional sale contract, encumbrance, lien, or other claim to real property which exists or is asserted. (5) Manage or conserve an interest in real property or a right incident to real property owned or claimed to be owned by the principal, including by doing any of the following: (a) Insuring against liability or casualty or other loss. (b) Obtaining or regaining possession of or protecting the interest or right by litigation or otherwise. (c) Paying, assessing, compromising, or contesting taxes or assessments or applying for and receiving refunds in connection with taxes or assessments. (d) Purchasing supplies, hiring assistance or labor, and making repairs or alterations to the real (6) Use, develop, alter, replace, remove, erect, or install structures or other improvements upon real property in or incident to which the principal has, or claims to have, an interest or right. (7) Participate in a reorganization with respect to real property or an entity that owns an interest in or right incident to real property and receive, hold, and act with respect to stocks and bonds or other property received in a plan of reorganization, including by doing any of the following: (a) Selling or otherwise disposing of the stocks, bonds, or property. (b) Exercising or selling an option, right of conversion, or similar right with respect to the stocks, bonds, or property. (c) Exercising any voting rights in person or by proxy. (8) Change the form of title of an interest in or right incident to real property. (9) Dedicate to public use, with or without consideration, easements or other real property in which the principal has, or claims to have, an interest. 244.445 Digital property. Unless the power of attorney otherwise provides, language in a power of attorney granting general authority with respect to digital property authorizes the agent, subject to s. 711.06 (1), to do all of the following: (1) Find, access, manage, protect, distribute, dispose of, transfer, transfer ownership rights in, or otherwise control digital devices, and any digital property stored thereon, with digital devices to include desktop, laptops, tablets, peripherals, storage devices, mobile telephones, smartphones, and any similar digital device, either currently in existence or that may exist as technology develops. (2) Access, manage, distribute, delete, terminate, transfer, transfer ownership rights in, or otherwise control digital accounts, other than the content of electronic communications, as defined in s. 711.03 (6), with digital accounts to include bank or other financial institution accounts, electronic mail accounts, blogs, software licenses, social network accounts, social media accounts, file-sharing and storage accounts, financial management accounts, domain registration accounts, domain name service accounts, Web hosting accounts, tax preparation service accounts, online store accounts, and affiliated programs currently in existence or that may exist as technology develops. (3) Access, manage, distribute, delete, transfer, transfer ownership rights in, or otherwise control any digital property the principal may own or otherwise possess rights to, other than the content of electronic Page 9 Power of Attorney for Finances Appendix – Statutory Authority Definitions communications, as defined in s. 711.03 (6), regardless of the ownership of the digital device on which the digital property is stored or the ownership of the digital account within which the digital property is stored.</w:t>
      </w:r>
    </w:p>
    <w:p>
      <w:pPr>
        <w:keepNext w:val="0"/>
        <w:spacing w:before="120" w:after="0" w:line="260" w:lineRule="exact"/>
        <w:ind w:left="1080" w:right="0" w:firstLine="0"/>
        <w:jc w:val="left"/>
      </w:pPr>
      <w:r>
        <w:rPr>
          <w:rFonts w:ascii="Times New Roman" w:hAnsi="Times New Roman" w:eastAsia="Times New Roman" w:cs="Times New Roman"/>
          <w:b w:val="0"/>
          <w:sz w:val="24"/>
        </w:rPr>
        <w:t>244.45.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Tangible personal property.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Unless the power of attorney otherwise provides, language in a power of attorney granting general authority with respect to tangible personal property authorizes the agent to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Demand, buy, receive, accept as a gift or as security for an extension of credit, or otherwise acquire or reject ownership or possession of tangible personal property or an interest in tangible personal property.</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 exchange; convey with or without covenants, representations, or warranties; quit claim; release; surrender; create a security interest in; grant options concerning; lease; sublease; or otherwise dispose of tangible personal property or an interest in tangible personal property.</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Grant a security interest in tangible personal property or an interest in tangible personal property as security to borrow money or pay, renew, or extend the time of payment of a debt of the principal or a debt guaranteed by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Release, assign, satisfy, or enforce by litigation or otherwise, a security interest, lien, or other claim on behalf of the principal, with respect to tangible personal property or an interest in tangible personal property.</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Manage or conserve tangible personal property or an interest in tangible personal property on behalf of the principal, including by doing any of the following:</w:t>
      </w:r>
    </w:p>
    <w:p>
      <w:pPr>
        <w:keepNext w:val="0"/>
        <w:spacing w:before="120" w:after="0" w:line="260" w:lineRule="exact"/>
        <w:ind w:left="1800" w:right="0" w:firstLine="0"/>
        <w:jc w:val="left"/>
      </w:pPr>
      <w:r>
        <w:rPr>
          <w:rFonts w:ascii="Times New Roman" w:hAnsi="Times New Roman" w:eastAsia="Times New Roman" w:cs="Times New Roman"/>
          <w:b w:val="0"/>
          <w:sz w:val="24"/>
        </w:rPr>
        <w:t>(a)</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Insuring against liability or casualty or other loss.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Obtaining or regaining possession of or protecting the property or interest, by litigation or otherwise.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Paying, assessing, compromising, or contesting taxes or assessments or applying for and receiving refunds in connection with taxes or assessments.</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Moving the property from place to place.</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Storing the property for hire or under a gratuitous bailment.</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Using and making repairs, alterations, or improvements to the property.</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Change the form of title of an interest in tangible personal property.</w:t>
      </w:r>
    </w:p>
    <w:p>
      <w:pPr>
        <w:keepNext w:val="0"/>
        <w:spacing w:before="120" w:after="0" w:line="260" w:lineRule="exact"/>
        <w:ind w:left="1080" w:right="0" w:firstLine="0"/>
        <w:jc w:val="left"/>
      </w:pPr>
      <w:r>
        <w:rPr>
          <w:rFonts w:ascii="Times New Roman" w:hAnsi="Times New Roman" w:eastAsia="Times New Roman" w:cs="Times New Roman"/>
          <w:b w:val="0"/>
          <w:sz w:val="24"/>
        </w:rPr>
        <w:t>244.46.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Stocks and bonds.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Unless the power of attorney otherwise provides, language in a power of attorney granting general authority with respect to stocks and bonds authorizes the agent to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Buy, sell, and exchange stocks and bonds.</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Establish, continue, modify, or terminate an account with respect to stocks and bonds.</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Pledge stocks and bonds as security to borrow, pay, renew, or extend the time of payment of a debt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Receive certificates and other evidence of ownership with respect to stocks and bonds.</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voting rights with respect to stocks and bonds in person or by proxy, enter into voting trusts, and consent to limitations on the right to vote.</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in person or by proxy, or enforce by litigation or otherwise, a right, power, privilege, or option the principal has or claims to have as the holder of stocks and bonds.</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Initiate, participate in, submit to alternative dispute resolution, settle, oppose, or propose or accept a compromise with respect to litigation to which the principal is a party concerning stocks and bonds.</w:t>
      </w:r>
    </w:p>
    <w:p>
      <w:pPr>
        <w:keepNext w:val="0"/>
        <w:spacing w:before="120" w:after="0" w:line="260" w:lineRule="exact"/>
        <w:ind w:left="1080" w:right="0" w:firstLine="0"/>
        <w:jc w:val="left"/>
      </w:pPr>
      <w:r>
        <w:rPr>
          <w:rFonts w:ascii="Times New Roman" w:hAnsi="Times New Roman" w:eastAsia="Times New Roman" w:cs="Times New Roman"/>
          <w:b w:val="0"/>
          <w:sz w:val="24"/>
        </w:rPr>
        <w:t>244.47.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Commodities and options.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Unless the power of attorney otherwise provides, language in a power of attorney granting general authority with respect to commodities and options authorizes the agent to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Buy, sell, exchange, assign, settle, and exercise commodity futures contracts and call or put options on stocks or stock indexes traded on a regulated option exchange.</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Establish, continue, modify, and terminate option accounts.</w:t>
      </w:r>
    </w:p>
    <w:p>
      <w:pPr>
        <w:keepNext w:val="0"/>
        <w:spacing w:before="120" w:after="0" w:line="260" w:lineRule="exact"/>
        <w:ind w:left="1080" w:right="0" w:firstLine="0"/>
        <w:jc w:val="left"/>
      </w:pPr>
      <w:r>
        <w:rPr>
          <w:rFonts w:ascii="Times New Roman" w:hAnsi="Times New Roman" w:eastAsia="Times New Roman" w:cs="Times New Roman"/>
          <w:b w:val="0"/>
          <w:sz w:val="24"/>
        </w:rPr>
        <w:t>244.48.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Banks and other financial institutions.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Unless the power of attorney otherwise provides, language in a power of attorney granting general authority with respect to banks and other financial institutions authorizes the agent to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Continue, modify, and terminate an account or other banking arrangement made by or on behalf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Establish, modify, and terminate an account or other banking arrangement with a bank, trust company, savings and loan association, credit union, thrift company, brokerage firm, or other financial institution selected by the agent.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Contract for services available from a financial institution, including renting a safe deposit box or space in a vault.</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Withdraw, by check, order, electronic funds transfer, or otherwise, money or property of the principal deposited with or left in the custody of a financial institution.</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Receive statements of account, vouchers, notices, and similar documents from a financial institution and act with respect to them.</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Enter a safe deposit box or vault and withdraw or add to the contents.</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Borrow money and pledge as security personal property of the principal necessary to borrow money or pay, renew, or extend the time of payment of a debt of the principal or a debt guaranteed by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Make, assign, draw, endorse, discount, guarantee, and negotiate promissory notes, checks, drafts, and other negotiable or nonnegotiable paper of the principal or payable to the principal or the principal's order; transfer money, receive the cash or other proceeds of those transactions; and accept a draft drawn by a person upon the principal and pay it when due.</w:t>
      </w:r>
    </w:p>
    <w:p>
      <w:pPr>
        <w:keepNext w:val="0"/>
        <w:spacing w:before="120" w:after="0" w:line="260" w:lineRule="exact"/>
        <w:ind w:left="1440" w:right="0" w:firstLine="0"/>
        <w:jc w:val="left"/>
      </w:pPr>
      <w:r>
        <w:rPr>
          <w:rFonts w:ascii="Times New Roman" w:hAnsi="Times New Roman" w:eastAsia="Times New Roman" w:cs="Times New Roman"/>
          <w:b w:val="0"/>
          <w:sz w:val="24"/>
        </w:rPr>
        <w:t>(9)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Receive for the principal and act upon a sight draft, warehouse receipt, or other document of title whether tangible or electronic, or other negotiable or nonnegotiable instrument.</w:t>
      </w:r>
    </w:p>
    <w:p>
      <w:pPr>
        <w:keepNext w:val="0"/>
        <w:spacing w:before="120" w:after="0" w:line="260" w:lineRule="exact"/>
        <w:ind w:left="1440" w:right="0" w:firstLine="0"/>
        <w:jc w:val="left"/>
      </w:pPr>
      <w:r>
        <w:rPr>
          <w:rFonts w:ascii="Times New Roman" w:hAnsi="Times New Roman" w:eastAsia="Times New Roman" w:cs="Times New Roman"/>
          <w:b w:val="0"/>
          <w:sz w:val="24"/>
        </w:rPr>
        <w:t>(10)</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Apply for, receive, and use letters of credit, credit and debit cards, electronic transaction authorizations, and traveler's checks from a financial institution and give an indemnity or other agreement in connection with letters of credit.</w:t>
      </w:r>
    </w:p>
    <w:p>
      <w:pPr>
        <w:keepNext w:val="0"/>
        <w:spacing w:before="120" w:after="0" w:line="260" w:lineRule="exact"/>
        <w:ind w:left="1440" w:right="0" w:firstLine="0"/>
        <w:jc w:val="left"/>
      </w:pPr>
      <w:r>
        <w:rPr>
          <w:rFonts w:ascii="Times New Roman" w:hAnsi="Times New Roman" w:eastAsia="Times New Roman" w:cs="Times New Roman"/>
          <w:b w:val="0"/>
          <w:sz w:val="24"/>
        </w:rPr>
        <w:t>(11)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Consent to an extension of the time of payment with respect to commercial paper or a financial transaction with a financial institution.</w:t>
      </w:r>
    </w:p>
    <w:p>
      <w:pPr>
        <w:keepNext w:val="0"/>
        <w:spacing w:before="120" w:after="0" w:line="260" w:lineRule="exact"/>
        <w:ind w:left="1080" w:right="0" w:firstLine="0"/>
        <w:jc w:val="left"/>
      </w:pPr>
      <w:r>
        <w:rPr>
          <w:rFonts w:ascii="Times New Roman" w:hAnsi="Times New Roman" w:eastAsia="Times New Roman" w:cs="Times New Roman"/>
          <w:b w:val="0"/>
          <w:sz w:val="24"/>
        </w:rPr>
        <w:t>244.49.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Operation of entity or business.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Subject to the terms of a document or an agreement governing an entity or business or an entity or business ownership interest, and unless the power of attorney otherwise provides, language in a power of attorney granting general authority with respect to operation of an entity or business authorizes the agent to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Operate, buy, sell, enlarge, reduce, or terminate an ownership interest.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Perform a duty or discharge a liability and exercise in person or by proxy a right, power, privilege, or option that the principal has, may have, or claims to have.</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Enforce the terms of an ownership agreement.</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Initiate, participate in, submit to alternative dispute resolution, settle, oppose, or propose or accept a compromise with respect to litigation to which the principal is a party because of an ownership interest.</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in person or by proxy, or enforce by litigation or otherwise, a right, power, privilege, or option the principal has or claims to have as the holder of stocks and bonds.</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Initiate, participate in, submit to alternative dispute resolution, settle, oppose, or propose or accept a compromise with respect to litigation to which the principal is a party concerning stocks and bonds.</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With respect to an entity or business owned solely by the principal, do all of the following:</w:t>
      </w:r>
    </w:p>
    <w:p>
      <w:pPr>
        <w:keepNext w:val="0"/>
        <w:spacing w:before="120" w:after="0" w:line="260" w:lineRule="exact"/>
        <w:ind w:left="1800" w:right="0" w:firstLine="0"/>
        <w:jc w:val="left"/>
      </w:pPr>
      <w:r>
        <w:rPr>
          <w:rFonts w:ascii="Times New Roman" w:hAnsi="Times New Roman" w:eastAsia="Times New Roman" w:cs="Times New Roman"/>
          <w:b w:val="0"/>
          <w:sz w:val="24"/>
        </w:rPr>
        <w:t>(a)</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Continue, modify, renegotiate, extend, and terminate a contract made by or on behalf of the principal with respect to the entity or business before execution of the power of attorney.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Determine all of the following:</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location of its operation.</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nature and extent of its business.</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methods of manufacturing, selling, merchandising, financing, accounting, and advertising employed in its operation.</w:t>
      </w:r>
    </w:p>
    <w:p>
      <w:pPr>
        <w:keepNext w:val="0"/>
        <w:spacing w:before="120" w:after="0" w:line="260" w:lineRule="exact"/>
        <w:ind w:left="2160" w:right="0" w:firstLine="0"/>
        <w:jc w:val="left"/>
      </w:pPr>
      <w:r>
        <w:rPr>
          <w:rFonts w:ascii="Times New Roman" w:hAnsi="Times New Roman" w:eastAsia="Times New Roman" w:cs="Times New Roman"/>
          <w:b w:val="0"/>
          <w:sz w:val="24"/>
        </w:rPr>
        <w:t>4.</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amount and types of insurance carried.</w:t>
      </w:r>
    </w:p>
    <w:p>
      <w:pPr>
        <w:keepNext w:val="0"/>
        <w:spacing w:before="120" w:after="0" w:line="260" w:lineRule="exact"/>
        <w:ind w:left="2160" w:right="0" w:firstLine="0"/>
        <w:jc w:val="left"/>
      </w:pPr>
      <w:r>
        <w:rPr>
          <w:rFonts w:ascii="Times New Roman" w:hAnsi="Times New Roman" w:eastAsia="Times New Roman" w:cs="Times New Roman"/>
          <w:b w:val="0"/>
          <w:sz w:val="24"/>
        </w:rPr>
        <w:t>5.</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mode of engaging, compensating, and dealing with its employees and accountants, attorneys, or other advisors.</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Change the name or form of organization under which the entity or business is operated and enter into an ownership agreement with other persons to take over all or part of the operation of the entity or business.</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Demand and receive money due or claimed by the principal or on the principal's behalf in the operation of the entity or business and control and disburse the money in the operation of the entity or business.</w:t>
      </w:r>
    </w:p>
    <w:p>
      <w:pPr>
        <w:keepNext w:val="0"/>
        <w:spacing w:before="120" w:after="0" w:line="260" w:lineRule="exact"/>
        <w:ind w:left="1440" w:right="0" w:firstLine="0"/>
        <w:jc w:val="left"/>
      </w:pPr>
      <w:r>
        <w:rPr>
          <w:rFonts w:ascii="Times New Roman" w:hAnsi="Times New Roman" w:eastAsia="Times New Roman" w:cs="Times New Roman"/>
          <w:b w:val="0"/>
          <w:sz w:val="24"/>
        </w:rPr>
        <w:t>(8)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Put additional capital into an entity or business in which the principal has an interest.</w:t>
      </w:r>
    </w:p>
    <w:p>
      <w:pPr>
        <w:keepNext w:val="0"/>
        <w:spacing w:before="120" w:after="0" w:line="260" w:lineRule="exact"/>
        <w:ind w:left="1440" w:right="0" w:firstLine="0"/>
        <w:jc w:val="left"/>
      </w:pPr>
      <w:r>
        <w:rPr>
          <w:rFonts w:ascii="Times New Roman" w:hAnsi="Times New Roman" w:eastAsia="Times New Roman" w:cs="Times New Roman"/>
          <w:b w:val="0"/>
          <w:sz w:val="24"/>
        </w:rPr>
        <w:t>(9)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Join in a plan of reorganization, consolidation, conversion, interest exchange, domestication, or merger of the entity or business.</w:t>
      </w:r>
    </w:p>
    <w:p>
      <w:pPr>
        <w:keepNext w:val="0"/>
        <w:spacing w:before="120" w:after="0" w:line="260" w:lineRule="exact"/>
        <w:ind w:left="1440" w:right="0" w:firstLine="0"/>
        <w:jc w:val="left"/>
      </w:pPr>
      <w:r>
        <w:rPr>
          <w:rFonts w:ascii="Times New Roman" w:hAnsi="Times New Roman" w:eastAsia="Times New Roman" w:cs="Times New Roman"/>
          <w:b w:val="0"/>
          <w:sz w:val="24"/>
        </w:rPr>
        <w:t>(10)</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 or liquidate all or part of an entity or business.</w:t>
      </w:r>
    </w:p>
    <w:p>
      <w:pPr>
        <w:keepNext w:val="0"/>
        <w:spacing w:before="120" w:after="0" w:line="260" w:lineRule="exact"/>
        <w:ind w:left="1440" w:right="0" w:firstLine="0"/>
        <w:jc w:val="left"/>
      </w:pPr>
      <w:r>
        <w:rPr>
          <w:rFonts w:ascii="Times New Roman" w:hAnsi="Times New Roman" w:eastAsia="Times New Roman" w:cs="Times New Roman"/>
          <w:b w:val="0"/>
          <w:sz w:val="24"/>
        </w:rPr>
        <w:t>(11)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Establish the value of an entity or business under a buy-out agreement to which the principal is a party.</w:t>
      </w:r>
    </w:p>
    <w:p>
      <w:pPr>
        <w:keepNext w:val="0"/>
        <w:spacing w:before="120" w:after="0" w:line="260" w:lineRule="exact"/>
        <w:ind w:left="1440" w:right="0" w:firstLine="0"/>
        <w:jc w:val="left"/>
      </w:pPr>
      <w:r>
        <w:rPr>
          <w:rFonts w:ascii="Times New Roman" w:hAnsi="Times New Roman" w:eastAsia="Times New Roman" w:cs="Times New Roman"/>
          <w:b w:val="0"/>
          <w:sz w:val="24"/>
        </w:rPr>
        <w:t>(12)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Prepare, sign, file, and deliver reports, compilations of information, returns, or other papers with respect to an entity or business and make related payments.</w:t>
      </w:r>
    </w:p>
    <w:p>
      <w:pPr>
        <w:keepNext w:val="0"/>
        <w:spacing w:before="120" w:after="0" w:line="260" w:lineRule="exact"/>
        <w:ind w:left="1440" w:right="0" w:firstLine="0"/>
        <w:jc w:val="left"/>
      </w:pPr>
      <w:r>
        <w:rPr>
          <w:rFonts w:ascii="Times New Roman" w:hAnsi="Times New Roman" w:eastAsia="Times New Roman" w:cs="Times New Roman"/>
          <w:b w:val="0"/>
          <w:sz w:val="24"/>
        </w:rPr>
        <w:t>(13)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Pay, compromise, or contest taxes, assessments, fines, or penalties and perform any other act to protect the principal from illegal or unnecessary taxation, assessments, fines, or penalties, with respect to an entity or business, including attempts to recover, in any manner permitted by law, money paid before or after the execution of the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244.50.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 and annuities.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Unless the power of attorney otherwise provides, language in a power of attorney granting general authority with respect to insurance and annuities authorizes the agent to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Continue, pay the premium or make a contribution on, modify, exchange, rescind, release, or terminate a contract procured by or on behalf of the principal which insures or provides an annuity to either the principal or another person, whether or not the principal is a beneficiary under the contract.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Procure new, different, and additional contracts of insurance and annuities for the principal and the principal's spouse or domestic partner, children, and other dependents, and select the amount, type of insurance or annuity, and mode of payment.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Pay the premium or make a contribution on, modify, exchange, rescind, release, or terminate a contract of insurance or annuity procured by the agent.</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Apply for and receive a loan secured by a contract of insurance or annuity.</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Surrender and receive the cash surrender value on a contract of insurance or annuity.</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an election.</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investment powers available under a contract of insurance or annuity.</w:t>
      </w:r>
    </w:p>
    <w:p>
      <w:pPr>
        <w:keepNext w:val="0"/>
        <w:spacing w:before="120" w:after="0" w:line="260" w:lineRule="exact"/>
        <w:ind w:left="1440" w:right="0" w:firstLine="0"/>
        <w:jc w:val="left"/>
      </w:pPr>
      <w:r>
        <w:rPr>
          <w:rFonts w:ascii="Times New Roman" w:hAnsi="Times New Roman" w:eastAsia="Times New Roman" w:cs="Times New Roman"/>
          <w:b w:val="0"/>
          <w:sz w:val="24"/>
        </w:rPr>
        <w:t>(8)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Change the manner of paying premiums on a contract of insurance or annuity.</w:t>
      </w:r>
    </w:p>
    <w:p>
      <w:pPr>
        <w:keepNext w:val="0"/>
        <w:spacing w:before="120" w:after="0" w:line="260" w:lineRule="exact"/>
        <w:ind w:left="1440" w:right="0" w:firstLine="0"/>
        <w:jc w:val="left"/>
      </w:pPr>
      <w:r>
        <w:rPr>
          <w:rFonts w:ascii="Times New Roman" w:hAnsi="Times New Roman" w:eastAsia="Times New Roman" w:cs="Times New Roman"/>
          <w:b w:val="0"/>
          <w:sz w:val="24"/>
        </w:rPr>
        <w:t>(9)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Change or convert the type of insurance or annuity with respect to which the principal has or claims to have authority described in this section.</w:t>
      </w:r>
    </w:p>
    <w:p>
      <w:pPr>
        <w:keepNext w:val="0"/>
        <w:spacing w:before="120" w:after="0" w:line="260" w:lineRule="exact"/>
        <w:ind w:left="1440" w:right="0" w:firstLine="0"/>
        <w:jc w:val="left"/>
      </w:pPr>
      <w:r>
        <w:rPr>
          <w:rFonts w:ascii="Times New Roman" w:hAnsi="Times New Roman" w:eastAsia="Times New Roman" w:cs="Times New Roman"/>
          <w:b w:val="0"/>
          <w:sz w:val="24"/>
        </w:rPr>
        <w:t>(10)</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Apply for and procure a benefit or assistance under a statute, rule, or regulation to guarantee or pay premiums of a contract of insurance on the life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Collect, sell, assign, hypothecate, borrow against, or pledge the interest of the principal in a contract of insurance or annuity.</w:t>
      </w:r>
    </w:p>
    <w:p>
      <w:pPr>
        <w:keepNext w:val="0"/>
        <w:spacing w:before="120" w:after="0" w:line="260" w:lineRule="exact"/>
        <w:ind w:left="1440" w:right="0" w:firstLine="0"/>
        <w:jc w:val="left"/>
      </w:pPr>
      <w:r>
        <w:rPr>
          <w:rFonts w:ascii="Times New Roman" w:hAnsi="Times New Roman" w:eastAsia="Times New Roman" w:cs="Times New Roman"/>
          <w:b w:val="0"/>
          <w:sz w:val="24"/>
        </w:rPr>
        <w:t>(12)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Select the form and timing of the payment of proceeds from a contract of insurance or annuity.</w:t>
      </w:r>
    </w:p>
    <w:p>
      <w:pPr>
        <w:keepNext w:val="0"/>
        <w:spacing w:before="120" w:after="0" w:line="260" w:lineRule="exact"/>
        <w:ind w:left="1440" w:right="0" w:firstLine="0"/>
        <w:jc w:val="left"/>
      </w:pPr>
      <w:r>
        <w:rPr>
          <w:rFonts w:ascii="Times New Roman" w:hAnsi="Times New Roman" w:eastAsia="Times New Roman" w:cs="Times New Roman"/>
          <w:b w:val="0"/>
          <w:sz w:val="24"/>
        </w:rPr>
        <w:t>(13)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Pay, from proceeds or otherwise, compromise or contest, and apply for refunds in connection with, a tax or assessment levied by a taxing authority with respect to a contract of insurance or annuity or its proceeds or liability accruing by reason of the tax or assessment.</w:t>
      </w:r>
    </w:p>
    <w:p>
      <w:pPr>
        <w:keepNext w:val="0"/>
        <w:spacing w:before="120" w:after="0" w:line="260" w:lineRule="exact"/>
        <w:ind w:left="1080" w:right="0" w:firstLine="0"/>
        <w:jc w:val="left"/>
      </w:pPr>
      <w:r>
        <w:rPr>
          <w:rFonts w:ascii="Times New Roman" w:hAnsi="Times New Roman" w:eastAsia="Times New Roman" w:cs="Times New Roman"/>
          <w:b w:val="0"/>
          <w:sz w:val="24"/>
        </w:rPr>
        <w:t>244.51.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Estates, trusts, and other beneficial interests.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this section, "estates, trusts, and other beneficial interests" means a trust, probate estate, guardianship, conservatorship, escrow, or custodianship or a fund from which the principal is, may become, or claims to be, entitled to a share or payment.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Unless the power of attorney otherwise provides, language in a power of attorney granting general authority with respect to estates, trusts, and other beneficial interests authorizes the agent to do all of the following:</w:t>
      </w:r>
    </w:p>
    <w:p>
      <w:pPr>
        <w:keepNext w:val="0"/>
        <w:spacing w:before="120" w:after="0" w:line="260" w:lineRule="exact"/>
        <w:ind w:left="1800" w:right="0" w:firstLine="0"/>
        <w:jc w:val="left"/>
      </w:pPr>
      <w:r>
        <w:rPr>
          <w:rFonts w:ascii="Times New Roman" w:hAnsi="Times New Roman" w:eastAsia="Times New Roman" w:cs="Times New Roman"/>
          <w:b w:val="0"/>
          <w:sz w:val="24"/>
        </w:rPr>
        <w:t>(a)</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Accept, receive, receipt for, sell, assign, pledge, or exchange a share in or payment from an estate, trust, or beneficial interest.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Demand or obtain money or another thing of value to which the principal is, may become, or claims to be, entitled by reason of an estate, trust, or beneficial interest, by litigation or otherwise.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Exercise for the benefit of the principal a presently exercisable general power of appointment held by the principal.</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Initiate, participate in, submit to alternative dispute resolution, settle, oppose, or propose or accept a compromise with respect to litigation to ascertain the meaning, validity, or effect of a deed, will, declaration of trust, or other instrument or transaction affecting the interest of the principal.</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Initiate, participate in, submit to alternative dispute resolution, settle, oppose, or propose or accept a compromise with respect to litigation to remove, substitute, or surcharge a fiduciary.</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Conserve, invest, disburse, or use anything received for an authorized purpose.</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Transfer an interest of the principal in real property, stocks and bonds, accounts with financial institutions or securities intermediaries, insurance, annuities, and other property to the trustee of a revocable trust created by the principal as settlor.</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Sign a waiver or consent in a probate matter.</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Reject, renounce, disclaim, release, or consent to a reduction in or modification of a share in or payment from an estate, trust, or beneficial interest.</w:t>
      </w:r>
    </w:p>
    <w:p>
      <w:pPr>
        <w:keepNext w:val="0"/>
        <w:spacing w:before="120" w:after="0" w:line="260" w:lineRule="exact"/>
        <w:ind w:left="1080" w:right="0" w:firstLine="0"/>
        <w:jc w:val="left"/>
      </w:pPr>
      <w:r>
        <w:rPr>
          <w:rFonts w:ascii="Times New Roman" w:hAnsi="Times New Roman" w:eastAsia="Times New Roman" w:cs="Times New Roman"/>
          <w:b w:val="0"/>
          <w:sz w:val="24"/>
        </w:rPr>
        <w:t>244.52.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Claims and litigation.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Unless the power of attorney otherwise provides, language in a power of attorney granting general authority with respect to claims and litigation authorizes the agent to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Assert and maintain before a court or administrative agency a claim, claim for relief, cause of action, counterclaim, offset, recoupment, or defense, including an action to recover property or other thing of value, recover damages sustained by the principal, eliminate or modify tax liability, or seek an injunction, specific performance, or other relief.</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Bring an action to determine adverse claims or intervene or otherwise participate in litigation.</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Seek an attachment, garnishment, order of arrest, or other preliminary, provisional, or intermediate relief and use any available procedure to effect or satisfy a judgment, order, or decree</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Make or accept a tender, offer of judgment, or admission of facts, submit a controversy on an agreed statement of facts, consent to examination, and bind the principal in litigation.</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Submit to alternative dispute resolution, settle, and propose or accept a compromise.</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Waive the issuance and service of process upon the principal, accept service of process, appear for the principal, designate persons upon which process directed to the principal may be served, execute and file or deliver stipulations on the principal's behalf, verify pleadings, seek appellate review, procure and give surety and indemnity bonds, contract and pay for the preparation and printing of records and briefs, receive, execute, and file or deliver a consent, waiver, release, confession of judgment, satisfaction of judgment, notice, agreement, or other instrument in connection with the prosecution, settlement, or defense of a claim or litigation.</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for the principal with respect to bankruptcy or insolvency, whether voluntary or involuntary, concerning the principal or some other person, or with respect to a reorganization, receivership, or application for the appointment of a receiver or trustee which affects an interest of the principal in property or other thing of value.</w:t>
      </w:r>
    </w:p>
    <w:p>
      <w:pPr>
        <w:keepNext w:val="0"/>
        <w:spacing w:before="120" w:after="0" w:line="260" w:lineRule="exact"/>
        <w:ind w:left="1440" w:right="0" w:firstLine="0"/>
        <w:jc w:val="left"/>
      </w:pPr>
      <w:r>
        <w:rPr>
          <w:rFonts w:ascii="Times New Roman" w:hAnsi="Times New Roman" w:eastAsia="Times New Roman" w:cs="Times New Roman"/>
          <w:b w:val="0"/>
          <w:sz w:val="24"/>
        </w:rPr>
        <w:t>(8)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Pay a judgment, award, or order against the principal or a settlement made in connection with a claim or litigation.</w:t>
      </w:r>
    </w:p>
    <w:p>
      <w:pPr>
        <w:keepNext w:val="0"/>
        <w:spacing w:before="120" w:after="0" w:line="260" w:lineRule="exact"/>
        <w:ind w:left="1440" w:right="0" w:firstLine="0"/>
        <w:jc w:val="left"/>
      </w:pPr>
      <w:r>
        <w:rPr>
          <w:rFonts w:ascii="Times New Roman" w:hAnsi="Times New Roman" w:eastAsia="Times New Roman" w:cs="Times New Roman"/>
          <w:b w:val="0"/>
          <w:sz w:val="24"/>
        </w:rPr>
        <w:t>(9)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Receive money or other thing of value paid in settlement of or as proceeds of a claim or litigation.</w:t>
      </w:r>
    </w:p>
    <w:p>
      <w:pPr>
        <w:keepNext w:val="0"/>
        <w:spacing w:before="120" w:after="0" w:line="260" w:lineRule="exact"/>
        <w:ind w:left="1080" w:right="0" w:firstLine="0"/>
        <w:jc w:val="left"/>
      </w:pPr>
      <w:r>
        <w:rPr>
          <w:rFonts w:ascii="Times New Roman" w:hAnsi="Times New Roman" w:eastAsia="Times New Roman" w:cs="Times New Roman"/>
          <w:b w:val="0"/>
          <w:sz w:val="24"/>
        </w:rPr>
        <w:t>244.53.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Personal and family maintenance.</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Unless the power of attorney otherwise provides, language in a power of attorney granting general authority with respect to personal and family maintenance authorizes the agent to do all of the following:</w:t>
      </w:r>
    </w:p>
    <w:p>
      <w:pPr>
        <w:keepNext w:val="0"/>
        <w:spacing w:before="120" w:after="0" w:line="260" w:lineRule="exact"/>
        <w:ind w:left="1800" w:right="0" w:firstLine="0"/>
        <w:jc w:val="left"/>
      </w:pPr>
      <w:r>
        <w:rPr>
          <w:rFonts w:ascii="Times New Roman" w:hAnsi="Times New Roman" w:eastAsia="Times New Roman" w:cs="Times New Roman"/>
          <w:b w:val="0"/>
          <w:sz w:val="24"/>
        </w:rPr>
        <w:t>(a)</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Perform the acts necessary to maintain the customary standard of living of the principal, the principal's spouse or the principal's domestic partner, and the following individuals, whether living when the power of attorney is executed or later born:</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principal's children.</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Other individuals legally entitled to be supported by the principal.</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individuals whom the principal has customarily supported or indicated the intent to support.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Make periodic payments of child support and other family maintenance required by a court or governmental agency or an agreement to which the principal is a party.</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Provide living quarters for the individuals described in par. (a) by doing any of the following:</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Purchasing, leasing, or entering into a contract.</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Paying the operating costs, including interest, amortization payments, repairs, improvements, and taxes, for premises owned by the principal or occupied by those individuals.</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Provide normal domestic help, usual vacations and travel expenses, and funds for shelter, clothing, food, appropriate education, including postsecondary and vocational education, and other current living costs for the individuals described in par. (a).</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Pay expenses for necessary health care and custodial care on behalf of the individuals described in par. (a).</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Act as the principal's personal representative under 42 USC 1320d, the Health Insurance Portability and Accountability Act, and applicable regulations, in making decisions related to the past, present, or future payment for the provision of health care consented to by the principal or anyone authorized under the law of this state to consent to health care on behalf of the principal.</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Continue any provision made by the principal for motor vehicles or other means of transportation, including registering, licensing, insuring, and replacing the vehicles, for the individuals described in par. (a).</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Maintain credit and debit accounts for the convenience of the individuals described in par. (a) and open new accounts.</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Continue payments incidental to the membership or affiliation of the principal in a religious institution, club, society, order, or other organization or to continue contributions to those organizations.</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Authority with respect to personal and family maintenance is neither dependent upon, nor limited by, authority that an agent may or may not have with respect to gifts under this chapter.</w:t>
      </w:r>
    </w:p>
    <w:p>
      <w:pPr>
        <w:keepNext w:val="0"/>
        <w:spacing w:before="120" w:after="0" w:line="260" w:lineRule="exact"/>
        <w:ind w:left="1080" w:right="0" w:firstLine="0"/>
        <w:jc w:val="left"/>
      </w:pPr>
      <w:r>
        <w:rPr>
          <w:rFonts w:ascii="Times New Roman" w:hAnsi="Times New Roman" w:eastAsia="Times New Roman" w:cs="Times New Roman"/>
          <w:b w:val="0"/>
          <w:sz w:val="24"/>
        </w:rPr>
        <w:t>244.54.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Benefits from governmental programs or civil or military service.</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this section, "benefits from governmental programs or civil or military service" means any benefit, program or assistance provided under a statute, rule, or regulation, including social security, Medicare, and Medicaid.</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Unless the power of attorney otherwise provides, language in a power of attorney granting general authority with respect to benefits from governmental programs or civil or military service authorizes the agent to do all of the following:</w:t>
      </w:r>
    </w:p>
    <w:p>
      <w:pPr>
        <w:keepNext w:val="0"/>
        <w:spacing w:before="120" w:after="0" w:line="260" w:lineRule="exact"/>
        <w:ind w:left="1800" w:right="0" w:firstLine="0"/>
        <w:jc w:val="left"/>
      </w:pPr>
      <w:r>
        <w:rPr>
          <w:rFonts w:ascii="Times New Roman" w:hAnsi="Times New Roman" w:eastAsia="Times New Roman" w:cs="Times New Roman"/>
          <w:b w:val="0"/>
          <w:sz w:val="24"/>
        </w:rPr>
        <w:t>(a)</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Execute vouchers in the name of the principal for allowances and reimbursements payable by the United States or a foreign government or by a state or subdivision of a state to the principal, including allowances and reimbursements for transportation of the individuals described in s. 244.53 (1) (a), and for shipment of their household effects.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Take possession and order the removal and shipment of property of the principal from a post, warehouse, depot, dock, or other place of storage or safekeeping, either governmental or private, and execute and deliver a release, voucher, receipt, bill of lading, shipping ticket, certificate, or other instrument for that purpose.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Enroll in, apply for, select, reject, change, amend, or discontinue, on the principal's behalf, a benefit or program.</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Prepare, file, and maintain a claim of the principal for a benefit or assistance, financial or otherwise, to which the principal may be entitled under a statute, rule, or regulation.</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Initiate, participate in, submit to alternative dispute resolution, settle, oppose, or propose or accept a compromise with respect to litigation concerning any benefit or assistance the principal may be entitled to receive under a statute, rule, or regulation.</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Receive the financial proceeds of a claim described in par. (d) and conserve, invest, disburse, or use for a lawful purpose anything so received.</w:t>
      </w:r>
    </w:p>
    <w:p>
      <w:pPr>
        <w:keepNext w:val="0"/>
        <w:spacing w:before="120" w:after="0" w:line="260" w:lineRule="exact"/>
        <w:ind w:left="1080" w:right="0" w:firstLine="0"/>
        <w:jc w:val="left"/>
      </w:pPr>
      <w:r>
        <w:rPr>
          <w:rFonts w:ascii="Times New Roman" w:hAnsi="Times New Roman" w:eastAsia="Times New Roman" w:cs="Times New Roman"/>
          <w:b/>
          <w:sz w:val="24"/>
        </w:rPr>
        <w:t>244.55 Retirement plans.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this section, "retirement plan" means a plan or account created by an employer, the principal, or another individual to provide retirement benefits or deferred compensation of which the principal is a participant, beneficiary, or owner, including the following plans or accounts:</w:t>
      </w:r>
    </w:p>
    <w:p>
      <w:pPr>
        <w:keepNext w:val="0"/>
        <w:spacing w:before="120" w:after="0" w:line="260" w:lineRule="exact"/>
        <w:ind w:left="1800" w:right="0" w:firstLine="0"/>
        <w:jc w:val="left"/>
      </w:pPr>
      <w:r>
        <w:rPr>
          <w:rFonts w:ascii="Times New Roman" w:hAnsi="Times New Roman" w:eastAsia="Times New Roman" w:cs="Times New Roman"/>
          <w:b w:val="0"/>
          <w:sz w:val="24"/>
        </w:rPr>
        <w:t>(a)</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 individual retirement account under section 408 of the Internal Revenue Code.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 Roth individual retirement account under section 408A of the Internal Revenue Code.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 deemed individual retirement account under section 408 (q) of the Internal Revenue Code.</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 annuity or mutual fund custodial account under section 403 (b) of the Internal Revenue Code.</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 pension, profit−sharing, stock bonus, or other retirement plan qualified under section 401 (a) of the Internal Revenue Code.</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 plan under section 457 (b) of the Internal Revenue Code.</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 nonqualified deferred compensation plan under section 409A of the Internal Revenue Code.</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Unless the power of attorney otherwise provides, language in a power of attorney granting general authority with respect to retirement plans authorizes the agent to do all of the following:</w:t>
      </w:r>
    </w:p>
    <w:p>
      <w:pPr>
        <w:keepNext w:val="0"/>
        <w:spacing w:before="120" w:after="0" w:line="260" w:lineRule="exact"/>
        <w:ind w:left="1800" w:right="0" w:firstLine="0"/>
        <w:jc w:val="left"/>
      </w:pPr>
      <w:r>
        <w:rPr>
          <w:rFonts w:ascii="Times New Roman" w:hAnsi="Times New Roman" w:eastAsia="Times New Roman" w:cs="Times New Roman"/>
          <w:b w:val="0"/>
          <w:sz w:val="24"/>
        </w:rPr>
        <w:t>(a)</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Select the form and timing of payments under a retirement plan and withdraw benefits from a plan.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Make a rollover, including a direct trustee-totrustee rollover, of benefits from one retirement plan to another.</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Establish a retirement plan in the principal's name.</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Make contributions to a retirement plan.</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Exercise investment powers available under a retirement plan.</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Borrow from, sell assets to, or purchase assets from a retirement plan.</w:t>
      </w:r>
    </w:p>
    <w:p>
      <w:pPr>
        <w:keepNext w:val="0"/>
        <w:spacing w:before="120" w:after="0" w:line="260" w:lineRule="exact"/>
        <w:ind w:left="1080" w:right="0" w:firstLine="0"/>
        <w:jc w:val="left"/>
      </w:pPr>
      <w:r>
        <w:rPr>
          <w:rFonts w:ascii="Times New Roman" w:hAnsi="Times New Roman" w:eastAsia="Times New Roman" w:cs="Times New Roman"/>
          <w:b/>
          <w:sz w:val="24"/>
        </w:rPr>
        <w:t>244.56 Taxes.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Unless the power of attorney otherwise provides, language in a power of attorney granting general authority with respect to taxes authorizes the agent to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Prepare, sign, and file federal, state, local, and foreign income, gift, payroll, property, Federal Insurance Contributions Act, and other tax returns, claims for refunds, requests for extension of time, petitions regarding tax matters, and any other tax-related documents, including receipts, offers, waivers, consents, including consents and agreements under 2032A of the Internal Revenue Code, closing agreements, and any power of attorney required by the Internal Revenue Service or other taxing authority with respect to a tax year upon which the statute of limitations has not run and the following 25 tax years.</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Pay taxes due, collect refunds, post bonds, receive confidential information, and contest deficiencies determined by the Internal Revenue Service or other taxing authority.</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any election available to the principal under federal, state, local, or foreign tax law.</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for the principal in all tax matters for all periods before the Internal Revenue Service, or other taxing authority.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