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[date]</w:t>
      </w:r>
    </w:p>
    <w:p>
      <w:pPr>
        <w:keepNext w:val="0"/>
        <w:spacing w:before="200" w:after="0" w:line="260" w:lineRule="exact"/>
        <w:ind w:left="360" w:right="0" w:firstLine="0"/>
        <w:jc w:val="both"/>
      </w:pPr>
      <w:r>
        <w:rPr>
          <w:rFonts w:ascii="Times New Roman" w:hAnsi="Times New Roman" w:eastAsia="Times New Roman" w:cs="Times New Roman"/>
          <w:b w:val="0"/>
          <w:sz w:val="24"/>
        </w:rPr>
        <w:t>Attention: [________]</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of organization] [type of organization], (the "</w:t>
      </w:r>
      <w:r>
        <w:rPr>
          <w:rFonts w:ascii="Times New Roman" w:hAnsi="Times New Roman" w:eastAsia="Times New Roman" w:cs="Times New Roman"/>
          <w:b w:val="0"/>
          <w:sz w:val="24"/>
        </w:rPr>
        <w:t>Borrower</w:t>
      </w:r>
      <w:r>
        <w:rPr>
          <w:rFonts w:ascii="Times New Roman" w:hAnsi="Times New Roman" w:eastAsia="Times New Roman" w:cs="Times New Roman"/>
          <w:b w:val="0"/>
          <w:sz w:val="24"/>
        </w:rPr>
        <w:t xml:space="preserve">") intends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 facility with [name of administrative agent]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and certain other lenders in order to [description of transaction/ borrow funds to acquire [company name]/provide ongoing working capital] (the "</w:t>
      </w:r>
      <w:r>
        <w:rPr>
          <w:rFonts w:ascii="Times New Roman" w:hAnsi="Times New Roman" w:eastAsia="Times New Roman" w:cs="Times New Roman"/>
          <w:b w:val="0"/>
          <w:sz w:val="24"/>
        </w:rPr>
        <w:t>Credit Facility</w:t>
      </w:r>
      <w:r>
        <w:rPr>
          <w:rFonts w:ascii="Times New Roman" w:hAnsi="Times New Roman" w:eastAsia="Times New Roman" w:cs="Times New Roman"/>
          <w:b w:val="0"/>
          <w:sz w:val="24"/>
        </w:rPr>
        <w:t>" among the Borrower, the Administrative Agent and the lenders,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and that the Administrative Agent will be acting as the representative to the Borrower (in such capacity, the "</w:t>
      </w:r>
      <w:r>
        <w:rPr>
          <w:rFonts w:ascii="Times New Roman" w:hAnsi="Times New Roman" w:eastAsia="Times New Roman" w:cs="Times New Roman"/>
          <w:b w:val="0"/>
          <w:sz w:val="24"/>
        </w:rPr>
        <w:t>Representative</w:t>
      </w:r>
      <w:r>
        <w:rPr>
          <w:rFonts w:ascii="Times New Roman" w:hAnsi="Times New Roman" w:eastAsia="Times New Roman" w:cs="Times New Roman"/>
          <w:b w:val="0"/>
          <w:sz w:val="24"/>
        </w:rPr>
        <w:t xml:space="preserve">") for the sole purpose of acting on behalf of the Borrower in connection with any matter related to the Credit Facility upon the occurrence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(as defined in the Credit Agreement).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connection with the foregoing, the undersigned hereby irrevocably constitutes and appoints [name of officer] and [name of officer], officers of the Representative, as attorneys in fact of the undersigned (individually,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Attorney</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Attorneys</w:t>
      </w:r>
      <w:r>
        <w:rPr>
          <w:rFonts w:ascii="Times New Roman" w:hAnsi="Times New Roman" w:eastAsia="Times New Roman" w:cs="Times New Roman"/>
          <w:b w:val="0"/>
          <w:sz w:val="24"/>
        </w:rPr>
        <w:t xml:space="preserve">"), each with full power and authority to act, together or alone, including full power of substitution, in the name of, and for and on behalf of, the undersigned with respect to any and all actions on behalf of the Borrower in connection with the Credit Facility upon the occurrence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(as defined in the Credit Agreement). The Power of Attorney granted hereunder shall be effective as of the date hereof and shall last for as long as any now existing or hereafter arising indebtedness, liabilities, or obligations of Borrower secured pursuant to the Credit Agreement remains outstanding. The Power of Attorney granted hereunder gives and grants unto said attorney in fact, the Administrative Agent, full power of substitution to substitute the Administrative Agent.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Power of Attorney granted hereunder is created to secure the performance of the obligations under the Credit Agreement of Borrower to the Administrative Agent and shall be exercisable by the Administrative Agent after the occurrence and during the continuance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(as defined in the Credit Agreement).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Power of Attorney granted herein shall be irrevocable throughout the duration of its life and is coupled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it is created for the benefit of the attorney in fact, the Administrative Agent, rather than for Borrower. The Power of Attorney granted hereunder is created simultaneously with the imposition of the obligations on Borrower in favor of the Administrative Agent under the Credit Agreement.</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undersigned acknowledges that the Attorneys are officers of the Representative and that the Attorneys will not be liable, responsible or accountable in damages or otherwise to the undersigned for any acts performed or failed to be performed by the Attorneys in good faith and within the scope of this Power of Attorney;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however, that the Attorneys may be liable to the undersigned for any such action or failure to act to the extent attributable to gross negligence, gross misconduct or fraud.</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and all authority conferred hereby are granted and conferred subject to the interests of the Representative, and in consideration of those interests, and for the purpose of completing the transactions contemplated by the Credit Agreement and this Power of Attorney, this Power of Attorney and all authority conferred hereby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agency coupled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and therefore shall be irrevocable and shall not be terminated by the undersigned or by operation of law, whether by the death or incapacity of the undersigned, the termination of any trust or estate, the dissolution or liquidation of any corporation or partnership, or the occurrence of any other event. If the undersigned should die or become incapacitated, if any trust or estate should be terminated, if any corporation or partnership should be dissolved or liquidated, or if any other such event shall occur, before the closing of the Credit Facility pursuant to the Credit Agreement, this Power of Attorney, action taken by the Attorneys, or any one of them, pursuant to this Power of Attorney shall be as valid as if such death, incapacity, termination, dissolution, liquidation or other event had not occurred, regardless of whether or not either or both of the Attorneys shall have received notice of such death, incapacity, termination, dissolution, liquidation or other event.</w:t>
      </w:r>
    </w:p>
    <w:p>
      <w:pPr>
        <w:keepNext w:val="0"/>
        <w:spacing w:before="200" w:after="0" w:line="260" w:lineRule="exact"/>
        <w:ind w:left="1080" w:right="0" w:firstLine="0"/>
        <w:jc w:val="both"/>
      </w:pPr>
      <w:r>
        <w:rPr>
          <w:rFonts w:ascii="Times New Roman" w:hAnsi="Times New Roman" w:eastAsia="Times New Roman" w:cs="Times New Roman"/>
          <w:b w:val="0"/>
          <w:sz w:val="24"/>
        </w:rPr>
        <w:t>Notwithstanding the foregoing, if the Credit Agreement shall not be entered into prior to [date], then from and after such date the undersigned shall have the power to revoke all authority hereby conferred by giving written notice to the Attorneys, that this Power of Attorney has been terminated; subject, however, to all lawful action done or performed by the Attorneys, or any one of them, pursuant to this Power Attorney prior to the actual receipt of such notice.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undersigned ratifies that all the Attorneys, or any one of them, shall do pursuant to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of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undersigned agrees to hold the Attorneys, jointly and severally, free and harmless from any and all loss, damage or liability which they, or any one of them, may sustain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action taken in good faith hereunder.</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be governed by the laws of the State of [New York].</w:t>
      </w:r>
    </w:p>
    <w:p>
      <w:pP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