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Minor Child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MINOR [CHILD/CHILDREN]</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Identification.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[I/We], [name of principal], currently residing at [principal's address], and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[name of second principal], currently residing at [second principal's address],] [am/are] the [mother/father/parents] of [name of child 1], born on [child 1 date of birth]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[name of child 2], born on [child 2 date of birth]]. All references in this Power of Attorney to "my [child/children]" are to [name of child/children].</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[I/We] appoint [name of agent], with an address of [agent's address], as [my/our] attorney-in-fact for [my/our] minor children. If [name of agent] should die, become incapacitated, or otherwise cease to serve as [my/our] attorney-in-fact, I appoint [name of alternate agent], with an address of [alternate agent's address], as [my/our] attorney-in-fact for my minor children.</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Granted.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[I/We] delegate all power and authority that [I/we] have as [a parent / parents] to [my/our] designated agent.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The powers hereby delegated shall not include [powers not granted to the agent (e.g., the power to consent to marriage or adoption)].]</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effective [circumstance(s) upon which power of attorney becomes effective (e.g., immediately, upon my/our disability or incapacity, or upon my/our inability to care for my/our child due to absence)]. [</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this Power of Attorney becomes effective if [I am / we are] [additional events upon which guardianship action should be sought (e.g., active deployment overseas, missing in action,  prisoner of war, or other circumstance in which parent is unable to care for child)].]</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shall terminate [termination date or event (e.g., "one year from the date of execution" or "upon returning home from military deployment" )] unless earlier revoked by [me/us] in writing.</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Signed on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360" w:right="0" w:firstLine="0"/>
        <w:jc w:val="left"/>
      </w:pPr>
      <w:r>
        <w:rPr>
          <w:rFonts w:ascii="Times New Roman" w:hAnsi="Times New Roman" w:eastAsia="Times New Roman" w:cs="Times New Roman"/>
          <w:b w:val="0"/>
          <w:sz w:val="24"/>
        </w:rPr>
        <w:t>[principal's telephone number]</w:t>
      </w:r>
    </w:p>
    <w:p>
      <w:pPr>
        <w:keepNext w:val="0"/>
        <w:spacing w:before="200" w:after="0" w:line="260" w:lineRule="exact"/>
        <w:ind w:left="360" w:right="0" w:firstLine="0"/>
        <w:jc w:val="both"/>
      </w:pPr>
      <w:r>
        <w:rPr>
          <w:rFonts w:ascii="Times New Roman" w:hAnsi="Times New Roman" w:eastAsia="Times New Roman" w:cs="Times New Roman"/>
          <w:b/>
          <w:sz w:val="24"/>
        </w:rPr>
        <w:t>OPTIONAL: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second principal]</w:t>
      </w:r>
    </w:p>
    <w:p>
      <w:pPr>
        <w:keepNext w:val="0"/>
        <w:spacing w:before="120" w:after="0" w:line="260" w:lineRule="exact"/>
        <w:ind w:left="360" w:right="0" w:firstLine="0"/>
        <w:jc w:val="left"/>
      </w:pPr>
      <w:r>
        <w:rPr>
          <w:rFonts w:ascii="Times New Roman" w:hAnsi="Times New Roman" w:eastAsia="Times New Roman" w:cs="Times New Roman"/>
          <w:b w:val="0"/>
          <w:sz w:val="24"/>
        </w:rPr>
        <w:t>[second principal's address]</w:t>
      </w:r>
    </w:p>
    <w:p>
      <w:pPr>
        <w:keepNext w:val="0"/>
        <w:spacing w:before="120" w:after="0" w:line="260" w:lineRule="exact"/>
        <w:ind w:left="360" w:right="0" w:firstLine="0"/>
        <w:jc w:val="left"/>
      </w:pPr>
      <w:r>
        <w:rPr>
          <w:rFonts w:ascii="Times New Roman" w:hAnsi="Times New Roman" w:eastAsia="Times New Roman" w:cs="Times New Roman"/>
          <w:b w:val="0"/>
          <w:sz w:val="24"/>
        </w:rPr>
        <w:t>[second principal's telephone number]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WYOMING</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360" w:right="0" w:firstLine="0"/>
        <w:jc w:val="both"/>
      </w:pPr>
      <w:r>
        <w:rPr>
          <w:rFonts w:ascii="Times New Roman" w:hAnsi="Times New Roman" w:eastAsia="Times New Roman" w:cs="Times New Roman"/>
          <w:b w:val="0"/>
          <w:sz w:val="24"/>
        </w:rPr>
        <w:t>Signed and sworn before me on [month] [day], [year] by [name of principal]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[name of second principal]], for the purposes stated herein.</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Wyoming</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