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Preferred Shares Subscription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PERSON WILL BE ACCEPTED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PRIOR TO THE CLOSING OF THE OFFERING. THE COMPANY RESERVES THE RIGHT TO REJECT ANY SUBSCRIPTION, IN WHOLE OR IN PART, OR TO ALLOT ANY PROSPECTIVE PURCHASER LESS THAN THE AMOUNT SUBSCRIBED FOR BY SUCH PROSPECTIVE PURCHASER. ANY REPRESENTATION TO THE CONTRARY IS UNAUTHORIZED AND MAY NOT BE RELIED UPON. THIS SUBSCRIPTION AGREEMENT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SECURITIES, NOR IS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SECURITIES, IN ANY STATE WHERE THE OFFER OR SALE IS NOT PERMITTED.</w:t>
      </w:r>
    </w:p>
    <w:p>
      <w:pPr>
        <w:keepNext w:val="0"/>
        <w:spacing w:before="200" w:after="0" w:line="260" w:lineRule="exact"/>
        <w:ind w:left="360" w:right="0" w:firstLine="0"/>
        <w:jc w:val="center"/>
      </w:pPr>
      <w:r>
        <w:rPr>
          <w:rFonts w:ascii="Times New Roman" w:hAnsi="Times New Roman" w:eastAsia="Times New Roman" w:cs="Times New Roman"/>
          <w:b w:val="0"/>
          <w:sz w:val="24"/>
        </w:rPr>
        <w:t>[Company/Issuer Name]</w:t>
      </w:r>
    </w:p>
    <w:p>
      <w:pPr>
        <w:keepNext w:val="0"/>
        <w:spacing w:before="200" w:after="0" w:line="260" w:lineRule="exact"/>
        <w:ind w:left="360" w:right="0" w:firstLine="0"/>
        <w:jc w:val="center"/>
      </w:pPr>
      <w:r>
        <w:rPr>
          <w:rFonts w:ascii="Times New Roman" w:hAnsi="Times New Roman" w:eastAsia="Times New Roman" w:cs="Times New Roman"/>
          <w:b w:val="0"/>
          <w:sz w:val="24"/>
        </w:rPr>
        <w:t>[Company/Issuer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(the "</w:t>
      </w:r>
      <w:r>
        <w:rPr>
          <w:rFonts w:ascii="Times New Roman" w:hAnsi="Times New Roman" w:eastAsia="Times New Roman" w:cs="Times New Roman"/>
          <w:b/>
          <w:sz w:val="24"/>
        </w:rPr>
        <w:t>Investor</w:t>
      </w:r>
      <w:r>
        <w:rPr>
          <w:rFonts w:ascii="Times New Roman" w:hAnsi="Times New Roman" w:eastAsia="Times New Roman" w:cs="Times New Roman"/>
          <w:b w:val="0"/>
          <w:sz w:val="24"/>
        </w:rPr>
        <w:t>") understands that this subscription agreement (this "</w:t>
      </w:r>
      <w:r>
        <w:rPr>
          <w:rFonts w:ascii="Times New Roman" w:hAnsi="Times New Roman" w:eastAsia="Times New Roman" w:cs="Times New Roman"/>
          <w:b/>
          <w:sz w:val="24"/>
        </w:rPr>
        <w:t>Subscription Agreement</w:t>
      </w:r>
      <w:r>
        <w:rPr>
          <w:rFonts w:ascii="Times New Roman" w:hAnsi="Times New Roman" w:eastAsia="Times New Roman" w:cs="Times New Roman"/>
          <w:b w:val="0"/>
          <w:sz w:val="24"/>
        </w:rPr>
        <w:t xml:space="preserve">") is made with respect to [insert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The Investor further understands that the Company is offering shares of its [Series </w:t>
      </w:r>
      <w:r>
        <w:rPr>
          <w:rFonts w:ascii="Times New Roman" w:hAnsi="Times New Roman" w:eastAsia="Times New Roman" w:cs="Times New Roman"/>
          <w:b/>
          <w:sz w:val="24"/>
        </w:rPr>
        <w:t>A</w:t>
      </w:r>
      <w:r>
        <w:rPr>
          <w:rFonts w:ascii="Times New Roman" w:hAnsi="Times New Roman" w:eastAsia="Times New Roman" w:cs="Times New Roman"/>
          <w:b w:val="0"/>
          <w:sz w:val="24"/>
        </w:rPr>
        <w:t>] Preferred Stock (the "</w:t>
      </w:r>
      <w:r>
        <w:rPr>
          <w:rFonts w:ascii="Times New Roman" w:hAnsi="Times New Roman" w:eastAsia="Times New Roman" w:cs="Times New Roman"/>
          <w:b/>
          <w:sz w:val="24"/>
        </w:rPr>
        <w:t>Securities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Investor hereby irrevocably subscribes for and agrees to purchase the Securities in the amount specified and at the total price specified on the signature page hereof. The Investor agrees to deliver the total price specified on the signature page by wire transfer of immediately available funds in U.S. dollars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designated by the Company not less than 48 hours prior to the date of closing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Representations.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Investor hereby represents and warrants to the Company as follows and acknowledges that the Company is relying thereon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acknowledges that all documents and other materials pertaining to this investment that the Investor has requested to examine have been made available for inspection by the Investor. The Investor,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acting on the Investor's behalf, has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ask questions of and receive answers from the Company concerning the offering of the Securities and the Company, including but not limited to, the Company's prospective business plans, and all such questions have been answered to the full satisfaction of the Investor. No representations (oral or otherwise) upon which the Investor is relying have been made to the Investor in connection with the offering of the Securities other than as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acknowledges that the Securities have not been registered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and applicable state securities laws in reliance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 for non-public offerings, that the Securities must be held indefinitely unless the sale thereof is registered under the Securities Act and applicable state securities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such registration is available under Rule 144 of the Securities Act or otherwise, and that the Company is under no obligation to register the Securities or to assist in complying with any exemption from registration. The Investor further confirms that the Investor understands that the reliance by the Company on such exemptions is predicated in part on the truth and accuracy of the statements by the Investor in this Subscription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will not sell, hypothecate or otherwise transfer the Securities without registering or qualifying them under the Securities Act and applicable state securities laws, unless the transfer is exempt from registration or qualification under such laws. Further, the Investor understands that its right to transfer the Securities is subject to the provisions of the Investor's Rights Agreement by and between the Company and the Investor, dated as of the Closing Date (the "</w:t>
      </w:r>
      <w:r>
        <w:rPr>
          <w:rFonts w:ascii="Times New Roman" w:hAnsi="Times New Roman" w:eastAsia="Times New Roman" w:cs="Times New Roman"/>
          <w:b/>
          <w:sz w:val="24"/>
        </w:rPr>
        <w:t>Investor's Rights Agreement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Securities are being purchased solely for the Investor's own account, and not for the account of any other person,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distribution, assignment or resale to others, or to fractionalization in whole or in part. No other person has or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beneficial interest in the Securities, except as disclosed to the Company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attachment hereto. To the extent any other person has any such beneficial interest, the Company will require such persons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to this Subscription Agreement on or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information that the Investor has provided to the Company concerning the Investor is correct and complete as of the date first above written and shall survive such date.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(i)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that term is defined in Regulation D under the Securities Act or is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sophisticated, knowledgeable investor with adequate net worth and income for this investment; (ii) has adequate means of providing for current needs and possible personal contingencies; (iii) has no need for liquidity in this investment; and (iv) is able to bear the substantial economic risks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Securities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indefinite period, including the loss of the entire investment.</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recognizes that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start-up company with no financial and operating history and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Securities involves substantial risks, and the Investor has taken full cognizance of and understands all of the risk factors related to the purchase of the Securities. The Investor acknowledges and understands that any financial projections that may have been provided to it are based upon assumptions of future operating results developed by the Company. The Investor acknowledges and understands that the financial projections, therefore, merely represent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by the Company of future results that it hopes can be achieved by the Company based upon assumptions as to certain events (many of which are beyond the Company's control). The Investor further acknowledges and understands that no assurances or representations can be given that the actual results of the operations will conform to the projected results for any or all of the indicated years. [The Investor also acknowledges and understands that it will be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investors in the Company, that its investment interest may be diluted by subsequent investors, and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minority investor, its ability to control or influence the Company may be limited]. The Investor also acknowledges and understands that no assurances or representations can be made by the Company, or any of its managers, officers, directors, employees, agents, or representatives contrary to any statement made in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(g)</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acknowledges that the Company has directed the Investor to seek independent advice regarding the tax consequences of the Investor's purchase of the Shares. The Investor has carefully considered and has, to the extent it believes such discussion necessary, discussed with its professional legal, tax and financial advisors, the suitability of investing in the Securities for its particular tax and financial situation, and the Investor has determined that the Securities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investment for it. In making its investment decision, the Investor has relied solely on its own advisors, and not on the advice of the Company or the Company's legal counsel.</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has not received any general solicitation or general advertising concerning the Company or the Securities, nor is the Investor aware that any such solicitation or advertising was received by anyone else.</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investor in securities of companies in the development stage, has such knowledge and experience in financial or business matters that it is capable of evaluating the merits and risks of the investment in the Securities and has the capacity to protect its own interests in connection with the transaction. The Investor further represents that it must bear the economic risk of this investment indefinitely unless the Securities being sold hereunder are registered pursuant to the Securities Act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is available. The Investor also understands that there is no assurance that any exemption from registration under the Securities Act will be available and that, even if available, such exemption may not allow the Investor to transfer all or any portion of the Securities under the circumstances, in the amounts or at the times Investor might propose.</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is not under any obligation or obligations, contractual or otherwise, to any other entity that might conflict, interfere or be inconsistent with any of the provisions of this Subscription Agreement or the related Investor's Rights Agreement.</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Investor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trust, pension fund or IRA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Entity</w:t>
      </w:r>
      <w:r>
        <w:rPr>
          <w:rFonts w:ascii="Times New Roman" w:hAnsi="Times New Roman" w:eastAsia="Times New Roman" w:cs="Times New Roman"/>
          <w:b w:val="0"/>
          <w:sz w:val="24"/>
        </w:rPr>
        <w:t xml:space="preserve">"), the Entity and the person signing on its behalf represent and warrant that the Investor: (i)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duly organized, validly existing and in good standing under the laws of the jurisdiction of its organization, (ii) has not been organized for the purpose of acquiring the Securities and (iii) has the power and authority to enter into this Subscription Agreement and the related Investor's Rights Agreement and to perform all of its obligations hereunder and thereunder.</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represents that the Investor is not subject to any of the "Bad Actor" disqualifications described in Rule 506(d)(1)(i) to (viii) under the Securities Act. The Investor also agrees to promptly notify the Company if the Investor becomes subject to such disqualifications after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further understands that it is purchasing all such Securities without being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setting forth all of the information that may be required to be furnished under applicable securities laws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public offering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certain protections, rights and remedies provided in applicable securities legislation, including statutory rights of rescission or damages, may not be available to it.</w:t>
      </w:r>
    </w:p>
    <w:p>
      <w:pPr>
        <w:keepNext w:val="0"/>
        <w:spacing w:before="120" w:after="0" w:line="260" w:lineRule="exact"/>
        <w:ind w:left="720" w:right="0" w:firstLine="0"/>
        <w:jc w:val="left"/>
      </w:pPr>
      <w:r>
        <w:rPr>
          <w:rFonts w:ascii="Times New Roman" w:hAnsi="Times New Roman" w:eastAsia="Times New Roman" w:cs="Times New Roman"/>
          <w:b w:val="0"/>
          <w:sz w:val="24"/>
        </w:rPr>
        <w: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further acknowledges that no agency, governmental authority, securities commission or similar regulatory body, stock exchange or other entity has reviewed, passed on or made any finding or determination as to the merit for investment of the Securities nor have any such agencies or governmental authorities made any recommendation or endorsement with respect to the Securities.</w:t>
      </w:r>
    </w:p>
    <w:p>
      <w:pPr>
        <w:keepNext w:val="0"/>
        <w:spacing w:before="120" w:after="0" w:line="260" w:lineRule="exact"/>
        <w:ind w:left="720" w:right="0" w:firstLine="0"/>
        <w:jc w:val="left"/>
      </w:pPr>
      <w:r>
        <w:rPr>
          <w:rFonts w:ascii="Times New Roman" w:hAnsi="Times New Roman" w:eastAsia="Times New Roman" w:cs="Times New Roman"/>
          <w:b w:val="0"/>
          <w:sz w:val="24"/>
        </w:rPr>
        <w:t>(p)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Subscription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obligation of the Investor, enforceable in accordance with its terms, subject to bankruptcy, insolvency, reorganization, moratorium and other similar laws of general application affecting enforcement of creditors' rights.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Representations.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hereby represents and warrants to the Investor as follows: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Closing Date, the Company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Delaware and will have all requisite power and authority to carry on its business as now conducted and as proposed to be conducted, to execute and deliver this Subscription Agreement, to issue and sell the Securities and to perform its obligations under this Subscription Agreement. At the Closing Date, the Company will be duly qualified to transact business and in good standing in each jurisdiction in which the failure to so qualify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its business or properties.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Closing Date, the Company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capitalization as set forth in the Capitalization Table attached as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Except as indicated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upon the Closing Date there will not be outstanding any options, warrants, rights (including conversion or preemptive rights or rights of first refusal) or agreements for the purchase or acquisition from the Company of any shares of its capital stock.</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action on the part of the Company necessary for the authorization, execution and delivery of this Subscription Agreement, the performance of all obligations of the Company hereunder, and the authorization, issuance (or reservation for issuance), sale and delivery of the Securities sold hereunder has been taken or will be taken prior to the Closing, and this Subscription Agreement constitutes the valid and legally binding obligation of the Company, enforceable in accordance with its terms, except (i) as limited by applicable bankruptcy, insolvency, reorganization, moratorium and other similar laws of general application affecting enforcement of creditors' rights and (ii) as limited by laws relating to the availability of specific performance, injunctive relief or other equitable remedies.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Securities that are being purchased by the Investor hereunder, when issued, sold and delivered in accordance with the terms of this Subscription Agreement for the consideration expressed herein, will be duly and validly issued, fully paid and nonassessable, and will be free of restrictions on transfer other than restrictions on transfer under this Subscription Agreement and the Investor's Rights Agreement and under applicable state and federal securities laws.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Investor understands that this Subscription Agreement as submitted by the Investor does not become binding on the Company until accepted by the Company and that the Company has the full right to accept or reject this Subscription Agreement in its sole and absolute discretion, for any or no reason, provided that the Company must do so no later than the Closing Date. This subscription will be deemed accepted by the Company only when this Subscription Agreement is countersigned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delivered to the Investor. If this subscription is not accepted by the Company, this Subscription Agreement and any other documents delivered in connection herewith will be returned to the Investor by the Company at the address of the Investor as set forth in this Subscription Agreement, and the payment for the Securities made by the Investor (if any) shall be returned to the Investor by the Company or its representatives, without interest or deduction.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Investor hereby agrees to defend, indemnify and hold harmless the Company and any of its investors, managers, officers, directors, employees, agents and/or control persons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suit, action or proceeding, whether civil or criminal, administrative or investigative, to the fullest extent permitted by law, by reason of or arising from any actual or alleged misrepresentation or misstatement of facts or omission to represent or state facts made by the Investor to the Company including, without limitation, any such misrepresentation, misstatement or omission contained in this Subscription Agreement, against any losses, damages, liabilities and expenses for which the Company, and any of its investors, managers, officers, directors, employees, agents and/or control persons has not otherwise been reimbursed (including without limitation attorneys' fees, judgments, fines and amounts paid in settlement or incurred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or other action in which no judgment in favor of the Investor is rendered) actually and reasonably incurred by such person or entity in connection with such action, suit or proceeding.</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Subscription Agreement will be governed by the internal laws (and not the laws pertaining to choice or conflict of laws) of the State of [insert 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given or made hereunder shall be in writing and shall be delivered or mailed by registered or certified mail, return receipt requested, postage prepaid, to the Company at the address set forth on the first page hereof and to the Investor at the address set forth on the signature page hereof.</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or part of this Subscription Agreement, or the application of such provision or part to any person or circumstance, is held invalid, the remainder of this Subscription Agreement, or the application of such provision or part to other persons or circumstances, will not be affected.</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Subject to the terms and conditions of this Subscription Agreement, each of the parties agrees to use all commercially reasonable efforts to take, or cause to be taken, all action necessary, proper or advisable to consummate and make effective the transactions contemplated by this Subscription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Subscription Agreement will be binding upon, and will inure to the benefit of, the successors and assigns of the Company. This Subscription Agreement is non-assignable and non-transferable by the Investor.</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Subscription Agreement contains the entire agreement and understanding among the parties hereto regarding the subject matter hereof and supersedes all prior and contemporaneous agreements, oral or written.</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Subscription Agreement may be executed in any number of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instrument.</w:t>
      </w:r>
    </w:p>
    <w:p>
      <w:pPr>
        <w:keepNext w:val="0"/>
        <w:spacing w:before="200" w:after="0" w:line="260" w:lineRule="exact"/>
        <w:ind w:left="360" w:right="0" w:firstLine="0"/>
        <w:jc w:val="center"/>
      </w:pPr>
      <w:r>
        <w:rPr>
          <w:rFonts w:ascii="Times New Roman" w:hAnsi="Times New Roman" w:eastAsia="Times New Roman" w:cs="Times New Roman"/>
          <w:b/>
          <w:sz w:val="24"/>
        </w:rPr>
        <w:t>[SUBSCRIPTION AGREEMENT 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Investor has executed this Subscription Agreement on the ___ day of 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No. of Shares Purchased:_________________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Price per Share:_________________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Total Price:______________________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Investor Name: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State of Residence/Incorporation: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ACCEPTED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 Table.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