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will be entitled to up to four months of unpaid leave for pregnancy-related or childbirth-related disabilities.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will be entitled to up to four months of parental leave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child's birth or placement for adoption or foster care, less the amount of unpaid leave used for pregnancy-related or childbirth-related disabilities.</w:t>
      </w:r>
    </w:p>
    <w:p>
      <w:pPr>
        <w:keepNext w:val="0"/>
        <w:spacing w:before="120" w:after="0" w:line="260" w:lineRule="exact"/>
        <w:ind w:left="360" w:right="0" w:firstLine="0"/>
        <w:jc w:val="left"/>
      </w:pP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depending on the particular circumstances at the time the employee requests leave in accordance with applicable law and Company policy. The Company will consider all types of leave to which the employee might be entitled, including but not limited to: family and medical leave,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related to pregnancy or childbirth, and leave under the Company's sick leave policy.</w:t>
      </w:r>
    </w:p>
    <w:p>
      <w:pPr>
        <w:keepNext w:val="0"/>
        <w:spacing w:before="120" w:after="0" w:line="260" w:lineRule="exact"/>
        <w:ind w:left="360" w:right="0" w:firstLine="0"/>
        <w:jc w:val="left"/>
      </w:pPr>
      <w:r>
        <w:rPr>
          <w:rFonts w:ascii="Times New Roman" w:hAnsi="Times New Roman" w:eastAsia="Times New Roman" w:cs="Times New Roman"/>
          <w:b/>
          <w:sz w:val="24"/>
        </w:rPr>
        <w:t>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qualify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determine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in accordance with applicable law and Company policy. For specific information about their entitlement to leave, employees may contact [department and/or individual(s)] or consult our policies regarding family and medical leave, disability accommodation, equal employment opportunity, and sick leave.</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applicable law or Company policy requires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substitute accrued paid sick or vacation leave for pregnancy and childbirth leave or accrued paid vacation leave for parental leave.</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must have her medical provider certify information regarding her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policy, but will not be required to use both paid sick leave and paid vacation leave for the same day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