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Product Placement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Product Placement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product placement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entered into as of this [day] day of [month], 20[year]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by and between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sz w:val="24"/>
        </w:rPr>
        <w:t>an</w:t>
      </w:r>
      <w:r>
        <w:rPr>
          <w:rFonts w:ascii="Times New Roman" w:hAnsi="Times New Roman" w:eastAsia="Times New Roman" w:cs="Times New Roman"/>
          <w:b w:val="0"/>
          <w:sz w:val="24"/>
        </w:rPr>
        <w:t>] [state] [entity form of organization; i.e., corporation or LLC] with principal offices located at: [address] (“</w:t>
      </w:r>
      <w:r>
        <w:rPr>
          <w:rFonts w:ascii="Times New Roman" w:hAnsi="Times New Roman" w:eastAsia="Times New Roman" w:cs="Times New Roman"/>
          <w:b/>
          <w:sz w:val="24"/>
        </w:rPr>
        <w:t>Advertiser</w:t>
      </w:r>
      <w:r>
        <w:rPr>
          <w:rFonts w:ascii="Times New Roman" w:hAnsi="Times New Roman" w:eastAsia="Times New Roman" w:cs="Times New Roman"/>
          <w:b w:val="0"/>
          <w:sz w:val="24"/>
        </w:rPr>
        <w:t>”), on the one hand, and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sz w:val="24"/>
        </w:rPr>
        <w:t>an</w:t>
      </w:r>
      <w:r>
        <w:rPr>
          <w:rFonts w:ascii="Times New Roman" w:hAnsi="Times New Roman" w:eastAsia="Times New Roman" w:cs="Times New Roman"/>
          <w:b w:val="0"/>
          <w:sz w:val="24"/>
        </w:rPr>
        <w:t>] [state] [entity form of organization; i.e., corporation or LLC] with principal offices located at: [address] (“</w:t>
      </w:r>
      <w:r>
        <w:rPr>
          <w:rFonts w:ascii="Times New Roman" w:hAnsi="Times New Roman" w:eastAsia="Times New Roman" w:cs="Times New Roman"/>
          <w:b/>
          <w:sz w:val="24"/>
        </w:rPr>
        <w:t>Producer</w:t>
      </w:r>
      <w:r>
        <w:rPr>
          <w:rFonts w:ascii="Times New Roman" w:hAnsi="Times New Roman" w:eastAsia="Times New Roman" w:cs="Times New Roman"/>
          <w:b w:val="0"/>
          <w:sz w:val="24"/>
        </w:rPr>
        <w:t>”), on the other hand.</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Product Placement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Producer hereby agrees to place, in the [describe audio-visual project; i.e., “motion picture project currently entitled x”] (the “</w:t>
      </w:r>
      <w:r>
        <w:rPr>
          <w:rFonts w:ascii="Times New Roman" w:hAnsi="Times New Roman" w:eastAsia="Times New Roman" w:cs="Times New Roman"/>
          <w:b/>
          <w:sz w:val="24"/>
        </w:rPr>
        <w:t>Production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image of Advertiser’s [description of product; i.e., “diet soft drink”] (the “</w:t>
      </w:r>
      <w:r>
        <w:rPr>
          <w:rFonts w:ascii="Times New Roman" w:hAnsi="Times New Roman" w:eastAsia="Times New Roman" w:cs="Times New Roman"/>
          <w:b/>
          <w:sz w:val="24"/>
        </w:rPr>
        <w:t>Product</w:t>
      </w:r>
      <w:r>
        <w:rPr>
          <w:rFonts w:ascii="Times New Roman" w:hAnsi="Times New Roman" w:eastAsia="Times New Roman" w:cs="Times New Roman"/>
          <w:b w:val="0"/>
          <w:sz w:val="24"/>
        </w:rPr>
        <w:t>”). Producer will make such placement (the “</w:t>
      </w:r>
      <w:r>
        <w:rPr>
          <w:rFonts w:ascii="Times New Roman" w:hAnsi="Times New Roman" w:eastAsia="Times New Roman" w:cs="Times New Roman"/>
          <w:b/>
          <w:sz w:val="24"/>
        </w:rPr>
        <w:t>Placement</w:t>
      </w:r>
      <w:r>
        <w:rPr>
          <w:rFonts w:ascii="Times New Roman" w:hAnsi="Times New Roman" w:eastAsia="Times New Roman" w:cs="Times New Roman"/>
          <w:b w:val="0"/>
          <w:sz w:val="24"/>
        </w:rPr>
        <w:t xml:space="preserve">”) substantially in the form and manner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incorporated herein by this reference. In connection herewith, Advertiser hereby grants to Producer the right and license to exploit the Product, along with the intellectual property (IP) rights incorporated therein, to make such Placement pursuant to the terms hereof. The parties hereto acknowledge and agree that Producer is entitled, but not obligated, to produce and distribute the Production incorporating the Placement, in whole or in part, anywhere in the world at any time and in any media (whether now or hereafter known). Producer intends to initially distribute the Production as [intended distribution; for example,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full-length feature film, throughout the U.S. (in at least 10 major cities) on or before [date] (the “</w:t>
      </w:r>
      <w:r>
        <w:rPr>
          <w:rFonts w:ascii="Times New Roman" w:hAnsi="Times New Roman" w:eastAsia="Times New Roman" w:cs="Times New Roman"/>
          <w:b/>
          <w:sz w:val="24"/>
        </w:rPr>
        <w:t>Intended Distribution</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 and Payment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full and complete consideration for the Placement, Advertiser agrees to pay Producer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[amount] U.S. Dollars ($[amount]) (the “</w:t>
      </w:r>
      <w:r>
        <w:rPr>
          <w:rFonts w:ascii="Times New Roman" w:hAnsi="Times New Roman" w:eastAsia="Times New Roman" w:cs="Times New Roman"/>
          <w:b/>
          <w:sz w:val="24"/>
        </w:rPr>
        <w:t>Fee</w:t>
      </w:r>
      <w:r>
        <w:rPr>
          <w:rFonts w:ascii="Times New Roman" w:hAnsi="Times New Roman" w:eastAsia="Times New Roman" w:cs="Times New Roman"/>
          <w:b w:val="0"/>
          <w:sz w:val="24"/>
        </w:rPr>
        <w:t xml:space="preserve">”). The Fee is non-refundable other than where producer is in material, uncured breach of any of its obligations hereunder,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unauthorized exploitation of the Product.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Advertiser shall pay Producer the Fee pursuant to the following schedule:</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[number] percent ([number]%) upon full execution of this Agreement; and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remaining [number] percent ([number]%) on or before [date].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delinquency in timely payment by Advertiser, Producer shall be entitled to reimbursement of its reasonable attorneys’ fees and related collection costs from Advertiser.</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Exclusivity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herein shall prevent Producer from placing any other party’s products in the Production, even if such products are competitive, either directly or indirectly, with the Product. [Notwithstanding the foregoing, if Producer places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product in the Production, it will not make explicit or implicit product comparisons of any kind in the Production and/or any of its related marketing materials.]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Representations and Warranties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represents and warrants that it is duly organized, validly existing, and in good standing in its state of incorporation, and has the full power and authority to enter into this Agreement and fulfill its obligations hereunder. Each party further represents and warrants that all information and materials created or provided by such party hereunder, to the best of such party’s actual or constructive knowledge: (1) are true and accurate in every respect; (2) do not violate any applicable law, rule or regulation (including all applicable advertising regulations); and (3) do not violate any third party right of any person or entity in any way, including without limitation, any intellectual property, privacy, defamation, or publicity right.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(each, the “</w:t>
      </w:r>
      <w:r>
        <w:rPr>
          <w:rFonts w:ascii="Times New Roman" w:hAnsi="Times New Roman" w:eastAsia="Times New Roman" w:cs="Times New Roman"/>
          <w:b/>
          <w:sz w:val="24"/>
        </w:rPr>
        <w:t>Indemnifying Party</w:t>
      </w:r>
      <w:r>
        <w:rPr>
          <w:rFonts w:ascii="Times New Roman" w:hAnsi="Times New Roman" w:eastAsia="Times New Roman" w:cs="Times New Roman"/>
          <w:b w:val="0"/>
          <w:sz w:val="24"/>
        </w:rPr>
        <w:t>”) agrees to indemnify, defend, and hold the other party (each, the “</w:t>
      </w:r>
      <w:r>
        <w:rPr>
          <w:rFonts w:ascii="Times New Roman" w:hAnsi="Times New Roman" w:eastAsia="Times New Roman" w:cs="Times New Roman"/>
          <w:b/>
          <w:sz w:val="24"/>
        </w:rPr>
        <w:t>Indemnified Party</w:t>
      </w:r>
      <w:r>
        <w:rPr>
          <w:rFonts w:ascii="Times New Roman" w:hAnsi="Times New Roman" w:eastAsia="Times New Roman" w:cs="Times New Roman"/>
          <w:b w:val="0"/>
          <w:sz w:val="24"/>
        </w:rPr>
        <w:t xml:space="preserve">”), along with the Indemnified Party’s affiliates, officers, directors, employees, subsidiaries, parent, agents, and permitted assigns, harmless from and against any and all third party claims, losses, liabilities, damages, expenses, and costs, including reasonable outside attorneys’ fees and related court costs, to the extent arising out of the Indemnifying Party’s: (1) negligence or willful misconduct; or (2) material breach of any of the terms of this Agreement. The Indemnified Party shall provide the Indemnifying Party with prompt written notice of any claim and give complete control of the defense and settlement to the Indemnifying Party, and shall reasonably cooperate with the Indemnifying Party, its insurance company, and its legal counsel in its defense of such claim(s), at the Indemnifying Party’s expense. This indemnity shall not cover any claims in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give the Indemnifying Party prompt notice, to the extent such lack of notice prejudices the defense of the claim. The Indemnifying Party may not settle any potential suit hereunder without the Indemnified Party’s prior written approval, not to be unreasonably withheld, conditioned or delayed.</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Advertiser shall maintain, at its own cost and expense, insurance coverage sufficient to cover its obligations and potential liabilities (including indemnifications) hereunder. Said policies shall be issued in the United States and written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insurance company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.M. Best Company rating of “</w:t>
      </w:r>
      <w:r>
        <w:rPr>
          <w:rFonts w:ascii="Times New Roman" w:hAnsi="Times New Roman" w:eastAsia="Times New Roman" w:cs="Times New Roman"/>
          <w:b/>
          <w:sz w:val="24"/>
        </w:rPr>
        <w:t>A</w:t>
      </w:r>
      <w:r>
        <w:rPr>
          <w:rFonts w:ascii="Times New Roman" w:hAnsi="Times New Roman" w:eastAsia="Times New Roman" w:cs="Times New Roman"/>
          <w:b w:val="0"/>
          <w:sz w:val="24"/>
        </w:rPr>
        <w:t>-" or better in the latest edition of Best’s Insurance Guide and Key Ratings, and name Producer (along with Producer’s directors, officers, shareholders, parents, subsidiaries, partners, agents, employees, successors, and assigns) as additionally insured parties. Additionally, all of the above-referenced policies shall provide that not less than thirty (30) days prior written notice of cancellation, non-renewal, or material change be given to Producer.</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Liability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FOR PRODUCER’S INDEMNIFICATION OBLIGATIONS HEREUNDER,] IN NO EVENT SHALL PRODUCER BE LIABLE UNDER THIS AGREEMENT TO ADVERTISER FOR ANY INCIDENTAL, CONSEQUENTIAL, INDIRECT, STATUTORY, SPECIAL, EXEMPLARY OR PUNITIVE DAMAGES, INCLUDING, BUT NOT LIMITED TO, LOST PROFITS, LOSS OF USE, LOSS OF TIME, INCONVENIENCE, LOSS BUSINESS OPPORTUNITIES, DAMAGE TO GOOD WILL OR REPUTATION, AND COSTS OF COVER, REGARDLESS OF WHETHER SUCH LIABILITY IS BASED ON BREACH OF CONTRACT, TORT, STRICT LIABILITY OR OTHERWISE, AND/OR EVEN IF ADVISED OF THE POSSIBILITY OF SUCH DAMAGES.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ADDITIONALLY, PRODUCER’S AGGREGATE LIABILITY FOR ANY CLAIMS RELATING TO THIS AGREEMENT WILL BE LIMITED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[X TIMES] THE SUM OF THE FEES PAID BY ADVERTISER TO PRODUCER HEREUNDER. ANY CLAIMS MADE PURSUANT TO THIS SECTION MUST BE MADE WITHIN [ONE YEAR] OF THE INCIDENT TO WHICH THEY RELATE OR FOREVER BE BARRED.</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claims, and other communications hereunder ("</w:t>
      </w:r>
      <w:r>
        <w:rPr>
          <w:rFonts w:ascii="Times New Roman" w:hAnsi="Times New Roman" w:eastAsia="Times New Roman" w:cs="Times New Roman"/>
          <w:b/>
          <w:sz w:val="24"/>
        </w:rPr>
        <w:t>Notices</w:t>
      </w:r>
      <w:r>
        <w:rPr>
          <w:rFonts w:ascii="Times New Roman" w:hAnsi="Times New Roman" w:eastAsia="Times New Roman" w:cs="Times New Roman"/>
          <w:b w:val="0"/>
          <w:sz w:val="24"/>
        </w:rPr>
        <w:t>") shall be made in writing and addressed to the appropriate party at the following addresses or otherwise as designated by each such party in writing:</w:t>
      </w:r>
    </w:p>
    <w:p>
      <w:pPr>
        <w:keepNext w:val="0"/>
        <w:spacing w:before="200" w:after="0" w:line="260" w:lineRule="exact"/>
        <w:ind w:left="1440" w:right="0" w:firstLine="0"/>
        <w:jc w:val="both"/>
      </w:pPr>
      <w:r>
        <w:rPr>
          <w:rFonts w:ascii="Times New Roman" w:hAnsi="Times New Roman" w:eastAsia="Times New Roman" w:cs="Times New Roman"/>
          <w:b w:val="0"/>
          <w:sz w:val="24"/>
        </w:rPr>
        <w:t>If to Producer:</w:t>
      </w:r>
    </w:p>
    <w:p>
      <w:pPr>
        <w:keepNext w:val="0"/>
        <w:spacing w:before="200" w:after="0" w:line="260" w:lineRule="exact"/>
        <w:ind w:left="1440" w:right="0" w:firstLine="0"/>
        <w:jc w:val="both"/>
      </w:pPr>
      <w:r>
        <w:rPr>
          <w:rFonts w:ascii="Times New Roman" w:hAnsi="Times New Roman" w:eastAsia="Times New Roman" w:cs="Times New Roman"/>
          <w:b w:val="0"/>
          <w:sz w:val="24"/>
        </w:rPr>
        <w:t>Name: [full name of producer]</w:t>
      </w:r>
    </w:p>
    <w:p>
      <w:pPr>
        <w:keepNext w:val="0"/>
        <w:spacing w:before="200" w:after="0" w:line="260" w:lineRule="exact"/>
        <w:ind w:left="1440" w:right="0" w:firstLine="0"/>
        <w:jc w:val="both"/>
      </w:pPr>
      <w:r>
        <w:rPr>
          <w:rFonts w:ascii="Times New Roman" w:hAnsi="Times New Roman" w:eastAsia="Times New Roman" w:cs="Times New Roman"/>
          <w:b w:val="0"/>
          <w:sz w:val="24"/>
        </w:rPr>
        <w:t>Address: [producer’s 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Attn: [individual’s name if producer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w:t>
      </w:r>
    </w:p>
    <w:p>
      <w:pPr>
        <w:keepNext w:val="0"/>
        <w:spacing w:before="200" w:after="0" w:line="260" w:lineRule="exact"/>
        <w:ind w:left="1440" w:right="0" w:firstLine="0"/>
        <w:jc w:val="both"/>
      </w:pPr>
      <w:r>
        <w:rPr>
          <w:rFonts w:ascii="Times New Roman" w:hAnsi="Times New Roman" w:eastAsia="Times New Roman" w:cs="Times New Roman"/>
          <w:b w:val="0"/>
          <w:sz w:val="24"/>
        </w:rPr>
        <w:t>Facsimile: [facsimile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 [full name of producer’s attorney/law firm]</w:t>
      </w:r>
    </w:p>
    <w:p>
      <w:pPr>
        <w:keepNext w:val="0"/>
        <w:spacing w:before="200" w:after="0" w:line="260" w:lineRule="exact"/>
        <w:ind w:left="144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1440" w:right="0" w:firstLine="0"/>
        <w:jc w:val="both"/>
      </w:pPr>
      <w:r>
        <w:rPr>
          <w:rFonts w:ascii="Times New Roman" w:hAnsi="Times New Roman" w:eastAsia="Times New Roman" w:cs="Times New Roman"/>
          <w:b w:val="0"/>
          <w:sz w:val="24"/>
        </w:rPr>
        <w:t>Attn: [individual’s name, as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If to Advertiser:</w:t>
      </w:r>
    </w:p>
    <w:p>
      <w:pPr>
        <w:keepNext w:val="0"/>
        <w:spacing w:before="200" w:after="0" w:line="260" w:lineRule="exact"/>
        <w:ind w:left="1440" w:right="0" w:firstLine="0"/>
        <w:jc w:val="both"/>
      </w:pPr>
      <w:r>
        <w:rPr>
          <w:rFonts w:ascii="Times New Roman" w:hAnsi="Times New Roman" w:eastAsia="Times New Roman" w:cs="Times New Roman"/>
          <w:b w:val="0"/>
          <w:sz w:val="24"/>
        </w:rPr>
        <w:t>Name: [full name of advertiser]</w:t>
      </w:r>
    </w:p>
    <w:p>
      <w:pPr>
        <w:keepNext w:val="0"/>
        <w:spacing w:before="200" w:after="0" w:line="260" w:lineRule="exact"/>
        <w:ind w:left="1440" w:right="0" w:firstLine="0"/>
        <w:jc w:val="both"/>
      </w:pPr>
      <w:r>
        <w:rPr>
          <w:rFonts w:ascii="Times New Roman" w:hAnsi="Times New Roman" w:eastAsia="Times New Roman" w:cs="Times New Roman"/>
          <w:b w:val="0"/>
          <w:sz w:val="24"/>
        </w:rPr>
        <w:t>Address: [advertiser’s address]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Attn: [individual’s name if advertiser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w:t>
      </w:r>
    </w:p>
    <w:p>
      <w:pPr>
        <w:keepNext w:val="0"/>
        <w:spacing w:before="200" w:after="0" w:line="260" w:lineRule="exact"/>
        <w:ind w:left="1440" w:right="0" w:firstLine="0"/>
        <w:jc w:val="both"/>
      </w:pPr>
      <w:r>
        <w:rPr>
          <w:rFonts w:ascii="Times New Roman" w:hAnsi="Times New Roman" w:eastAsia="Times New Roman" w:cs="Times New Roman"/>
          <w:b w:val="0"/>
          <w:sz w:val="24"/>
        </w:rPr>
        <w:t>Facsimile: [facsimile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courtesy copy to:</w:t>
      </w:r>
    </w:p>
    <w:p>
      <w:pPr>
        <w:keepNext w:val="0"/>
        <w:spacing w:before="200" w:after="0" w:line="260" w:lineRule="exact"/>
        <w:ind w:left="1440" w:right="0" w:firstLine="0"/>
        <w:jc w:val="both"/>
      </w:pPr>
      <w:r>
        <w:rPr>
          <w:rFonts w:ascii="Times New Roman" w:hAnsi="Times New Roman" w:eastAsia="Times New Roman" w:cs="Times New Roman"/>
          <w:b w:val="0"/>
          <w:sz w:val="24"/>
        </w:rPr>
        <w:t>Name: [full name of advertiser’s attorney/law firm]</w:t>
      </w:r>
    </w:p>
    <w:p>
      <w:pPr>
        <w:keepNext w:val="0"/>
        <w:spacing w:before="200" w:after="0" w:line="260" w:lineRule="exact"/>
        <w:ind w:left="1440" w:right="0" w:firstLine="0"/>
        <w:jc w:val="both"/>
      </w:pPr>
      <w:r>
        <w:rPr>
          <w:rFonts w:ascii="Times New Roman" w:hAnsi="Times New Roman" w:eastAsia="Times New Roman" w:cs="Times New Roman"/>
          <w:b w:val="0"/>
          <w:sz w:val="24"/>
        </w:rPr>
        <w:t>Address: [address]</w:t>
      </w:r>
    </w:p>
    <w:p>
      <w:pPr>
        <w:keepNext w:val="0"/>
        <w:spacing w:before="200" w:after="0" w:line="260" w:lineRule="exact"/>
        <w:ind w:left="1440" w:right="0" w:firstLine="0"/>
        <w:jc w:val="both"/>
      </w:pPr>
      <w:r>
        <w:rPr>
          <w:rFonts w:ascii="Times New Roman" w:hAnsi="Times New Roman" w:eastAsia="Times New Roman" w:cs="Times New Roman"/>
          <w:b w:val="0"/>
          <w:sz w:val="24"/>
        </w:rPr>
        <w:t>Attn: [individual’s name, as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Facsimile: [facsimile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shall be delivered either by: (1) personal delivery; (2) confirmed facsimile; (3) overnight courier; or (4) certified or registered mail, return receipt requested. Except as otherwise provided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is effective only: (1) upon receipt by the receiving party; and (2) if the party providing the Notice has complied with these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may assign or otherwise transfer this Agreement, in whole or in part, without the other party’s prior written consent in each instance [, such consent not to be unreasonably withheld, conditioned, or delayed]. Notwithstanding the foregoing, either party shall be free to assign this Agreement in its entirety to any: (1) affiliate; or (2) successor entity that assumes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such party’s assets in writing. Additionally, Producer may freely assign its right to distribute the Production, in whole or in part, to any bona-fide third-party distribution entity, subject to the terms hereof. Each assigning party shall remain secondarily liable to the other party hereunder despite any permitted assignment. Any assignment in violation of this clause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Producer shall have the right to issue press releases and otherwise publicize the Placement freely. Advertiser, however, shall not have the right to do so without Producer’s prior written consent in each instance [, not to be unreasonably conditioned, delayed, or withheld].</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any term of this Agreement is deemed to be invalid, illegal, or otherwise unenforceable: (1) the parties shall use all reasonable efforts to negotiate in good faith to amend the term to eliminate any such invalidity, illegality, or unenforceability to the extent practically possible, taking into full account their original intent when entering into this Agreement in the first instance; and (2) the remaining provisions hereof shall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the laws of the State of [state] without regard to its conflict of laws principles. The parties hereby agree that any action arising out of this Agreement will be brought solely in any state or federal court located in [county name], [state name]. Both parties hereby submit to the exclusive jurisdiction and venue of any such court.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along with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any other attachments specifically incorporated herein by reference, sets forth the entire agreement between the parties with respect to its subject matter and supersedes any prior agreements or communications between the parties, whether written or oral, relating hereto. No representation, inducement, or promise has been made or relied upon by either party in entering into this arrangement other than as specifically set forth herein.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party. To the extent that the terms hereof contradict any of the terms of any attachment hereto, the terms hereof shall govern, unless specifically set forth to the contrary in any such attachment.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the undersigned parties have caused this Agreement to be executed by their respective authorized representatives. This Agreement may be executed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original.</w:t>
      </w:r>
    </w:p>
    <w:p>
      <w:pPr>
        <w:keepNext w:val="0"/>
        <w:spacing w:before="120" w:after="0" w:line="260" w:lineRule="exact"/>
        <w:ind w:left="360" w:right="0" w:firstLine="0"/>
        <w:jc w:val="left"/>
      </w:pPr>
      <w:r>
        <w:rPr>
          <w:rFonts w:ascii="Times New Roman" w:hAnsi="Times New Roman" w:eastAsia="Times New Roman" w:cs="Times New Roman"/>
          <w:b w:val="0"/>
          <w:sz w:val="24"/>
        </w:rPr>
        <w:t>[full legal name of advertiser]</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[full legal name of producer]</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Placement of Product in the Production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[add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sufficiently detailed description or mock video of the intended Placement here, including the surrounding dialogue, the use of the Product, the length of the applicable footage, script pages, etc.]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