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Property Access Request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BY REGULAR MAIL</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Attention: ____________________</w:t>
      </w:r>
    </w:p>
    <w:p>
      <w:pPr>
        <w:keepNext w:val="0"/>
        <w:spacing w:before="200" w:after="0" w:line="260" w:lineRule="exact"/>
        <w:ind w:left="360" w:right="0" w:firstLine="0"/>
        <w:jc w:val="center"/>
      </w:pPr>
      <w:r>
        <w:rPr>
          <w:rFonts w:ascii="Times New Roman" w:hAnsi="Times New Roman" w:eastAsia="Times New Roman" w:cs="Times New Roman"/>
          <w:b w:val="0"/>
          <w:sz w:val="24"/>
        </w:rPr>
        <w:t>Re: Request for Property Access to [street address, section, lot, block or parcel number] in connection with [public works project name], [county] County, [state].</w:t>
      </w:r>
    </w:p>
    <w:p>
      <w:pPr>
        <w:keepNext w:val="0"/>
        <w:spacing w:before="200" w:after="0" w:line="260" w:lineRule="exact"/>
        <w:ind w:left="360" w:right="0" w:firstLine="0"/>
        <w:jc w:val="both"/>
      </w:pPr>
      <w:r>
        <w:rPr>
          <w:rFonts w:ascii="Times New Roman" w:hAnsi="Times New Roman" w:eastAsia="Times New Roman" w:cs="Times New Roman"/>
          <w:b w:val="0"/>
          <w:sz w:val="24"/>
        </w:rPr>
        <w:t>Dear [name]: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County of [county], State of [state] is engaged in the planning and design stages of the above-referenced public works project for the [public purpose (e.g. highway widening, construction, public utility construction and improvements, easement, etc.)]. Your property located at [address] ("Property") has been identified as being among those parcels of land designated for possible acquisition by the State,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necessary parcel(s) to this project should it move forward.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order to advance the project, it is necessary for the [condemning authority], and its respective agents and representatives, to enter upon the Property for the purposes of conducting surveys, appraisals, and soil tests ("Preliminary Assessments"). By this letter we request your permission to access the Property for these purposes. Please be advised, however, that we have the legal authority to enter upon the Property without your consent pursuant to [statutory reference (e.g., N.Y. Em. Dom. Proc. Law § 404)], and we send this request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of courtesy only.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property access for the limited purposes herein described does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taking under applicable law. No benefits, financial or otherwise, shall be provided by the State in exchange for the access to the Property for the Preliminary Assessments. However, the State shall repair (or compensate you for the repair of) any actual damage done to the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access and inspection, and testing, if required.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Entry onto the Property is tentatively scheduled for the period of [date] to [date], and will be extended if required due to inclement weather or any other matter that impedes the work ("Assessment Period"). Preliminary Assessments will occur during reasonable hours on regular business days. As owner of the Property you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to take all reasonable precautions to protect your personal belongings including, but not limited to, removing or securing fragile or valuable items, and to protect and to inform the [condemning authority] and all persons entering the Property on its behalf for the purposes stated herein of any unsafe conditions existing on the Property. Throughout the duration of the Assessment Period you are required to comply with any orders to vacate those portions of the property undergoing survey, inspection or testing.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All tools, equipment, and other property owned or leased by the [condemning authority] and its agents and representatives that is taken to or placed upon the Property in connection with the Preliminary Assessments shall remain the property of the [condemning authority] and its agents and representatives and may be removed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after the conclusion of the Assessment Period.</w:t>
      </w:r>
    </w:p>
    <w:p>
      <w:pPr>
        <w:keepNext w:val="0"/>
        <w:spacing w:before="200" w:after="0" w:line="260" w:lineRule="exact"/>
        <w:ind w:left="720" w:right="0" w:firstLine="0"/>
        <w:jc w:val="both"/>
      </w:pPr>
      <w:r>
        <w:rPr>
          <w:rFonts w:ascii="Times New Roman" w:hAnsi="Times New Roman" w:eastAsia="Times New Roman" w:cs="Times New Roman"/>
          <w:b w:val="0"/>
          <w:sz w:val="24"/>
        </w:rPr>
        <w:t>If you should have any questions regarding this matter or the above-referenced planned public works project, please contact the [condemning authority] at [telephone number].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[condemning authority]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200" w:after="0" w:line="260" w:lineRule="exact"/>
        <w:ind w:left="360" w:right="0" w:firstLine="0"/>
        <w:jc w:val="both"/>
      </w:pPr>
      <w:r>
        <w:rPr>
          <w:rFonts w:ascii="Times New Roman" w:hAnsi="Times New Roman" w:eastAsia="Times New Roman" w:cs="Times New Roman"/>
          <w:b w:val="0"/>
          <w:sz w:val="24"/>
        </w:rPr>
        <w:t>Enclosures: [enclosures]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