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Proposed Order Granting Temporary Allowance of Claims Motion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UNITED STATES BANKRUPTCY COURT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[DISTRICT]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ORDER GRANTING MOTION FOR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TEMPORARY ALLOWANCE OF CLAIMS FOR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VOTING PURPOSES PURSUANT TO BANKRUPTCY RULE 3018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Upon the motion, dated [date], (the "Motion"), of [Name] [(the "Movant")], for entry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Rule 3018 of the Federal Rules of Bankruptcy Procedure temporarily allowing [Movant's] [Claims] for the purpose of voting on the Plan of the above-captioned debtors and debtors in possession (each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"</w:t>
      </w:r>
      <w:r>
        <w:rPr>
          <w:rFonts w:ascii="Times New Roman" w:hAnsi="Times New Roman" w:eastAsia="Times New Roman" w:cs="Times New Roman"/>
          <w:b w:val="0"/>
          <w:sz w:val="24"/>
        </w:rPr>
        <w:t>Debtor</w:t>
      </w:r>
      <w:r>
        <w:rPr>
          <w:rFonts w:ascii="Times New Roman" w:hAnsi="Times New Roman" w:eastAsia="Times New Roman" w:cs="Times New Roman"/>
          <w:b w:val="0"/>
          <w:sz w:val="24"/>
        </w:rPr>
        <w:t>" and collectively, the "</w:t>
      </w:r>
      <w:r>
        <w:rPr>
          <w:rFonts w:ascii="Times New Roman" w:hAnsi="Times New Roman" w:eastAsia="Times New Roman" w:cs="Times New Roman"/>
          <w:b w:val="0"/>
          <w:sz w:val="24"/>
        </w:rPr>
        <w:t>Debtors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"), as more fully described in the Motion; and the Court having jurisdiction to consider the Motion and the relief requested therein in accordance with 28 U.S.C. §§ 157 and 1334; and consideration of the Motion and the relief requested therein being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core proceeding pursuant to 28 U.S.C. § 157(b); and venue being proper before this Court pursuant to 28 U.S.C. §§ 1408 and 1409; and due and proper notice of the Motion having been provided, and it appearing that no other or further notice need be provided; and this Court having held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on the Motion; and upon all of the proceedings had before the Court; and the Court having found and determined that the legal and factual bases set forth in the Motion establish just cause for the relief granted herein; and after due deliberation and sufficient cause appearing therefor, it is HEREBY ORDERED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Motion is granted as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Rule 3018 of the Federal Rules of Bankruptcy Procedure, the [Claims] are temporarily allowed, solely for the purpose of voting to accept or reject the Plan, as [Class _ Claims] under the Plan in the aggregate amount of [$______].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temporary allowance of the [Claims] shall not affect the allowance of the [Claims] for any purpose other than voting to accept or reject the Plan.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Debtors and the Movant are authorized and empowered to take all actions necessary to implement the relief granted in this Order.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shall retain jurisdiction to hear and determine all matters arising from or related to the implementation and/or interpretation of this Order.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[City], [State]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UNITED STATES BANKRUPTCY JUDGE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