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Proposed Sealing Order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IN THE CIRCUIT COURT OF THE [CIRCUIT NUMBER] JUDICIAL CIRCUIT [NAME OF COUNTY] COUNTY, ILLINOIS</w:t>
      </w:r>
    </w:p>
    <w:p>
      <w:pPr>
        <w:keepNext w:val="0"/>
        <w:spacing w:before="120" w:after="0" w:line="260" w:lineRule="exact"/>
        <w:ind w:left="360" w:right="0" w:firstLine="0"/>
        <w:jc w:val="left"/>
      </w:pPr>
      <w:r>
        <w:rPr>
          <w:rFonts w:ascii="Times New Roman" w:hAnsi="Times New Roman" w:eastAsia="Times New Roman" w:cs="Times New Roman"/>
          <w:b/>
          <w:sz w:val="24"/>
        </w:rPr>
        <w:t>[PROPOSED] ORDER GRANTING MOTION TO SEAL</w:t>
      </w:r>
    </w:p>
    <w:p>
      <w:pPr>
        <w:keepNext w:val="0"/>
        <w:spacing w:before="200" w:after="0" w:line="260" w:lineRule="exact"/>
        <w:ind w:left="720" w:right="0" w:firstLine="0"/>
        <w:jc w:val="both"/>
      </w:pPr>
      <w:r>
        <w:rPr>
          <w:rFonts w:ascii="Times New Roman" w:hAnsi="Times New Roman" w:eastAsia="Times New Roman" w:cs="Times New Roman"/>
          <w:b w:val="0"/>
          <w:sz w:val="24"/>
        </w:rPr>
        <w:t>This matter coming to be heard on [movant's] Motion to Seal, the parties being present or represented by counsel, the Court having jurisdiction over the parties and the subject matter, due notice having been given and the Court being fully advised in the premises:</w:t>
      </w:r>
    </w:p>
    <w:p>
      <w:pPr>
        <w:keepNext w:val="0"/>
        <w:spacing w:before="120" w:after="0" w:line="260" w:lineRule="exact"/>
        <w:ind w:left="1080" w:right="0" w:firstLine="0"/>
        <w:jc w:val="left"/>
      </w:pPr>
      <w:r>
        <w:rPr>
          <w:rFonts w:ascii="Times New Roman" w:hAnsi="Times New Roman" w:eastAsia="Times New Roman" w:cs="Times New Roman"/>
          <w:b/>
          <w:sz w:val="24"/>
        </w:rPr>
        <w:t>THE COURT HEREBY FINDS THAT: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Sealing is warranted because [reasons].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are no less restrictive alternatives that would adequately protect [name of movant's] privacy or confidentiality interests in the above-referenced documents.</w:t>
      </w:r>
    </w:p>
    <w:p>
      <w:pPr>
        <w:keepNext w:val="0"/>
        <w:spacing w:before="120" w:after="0" w:line="260" w:lineRule="exact"/>
        <w:ind w:left="1080" w:right="0" w:firstLine="0"/>
        <w:jc w:val="left"/>
      </w:pPr>
      <w:r>
        <w:rPr>
          <w:rFonts w:ascii="Times New Roman" w:hAnsi="Times New Roman" w:eastAsia="Times New Roman" w:cs="Times New Roman"/>
          <w:b/>
          <w:sz w:val="24"/>
        </w:rPr>
        <w:t>THEREFORE, IT IS HEREBY ORDERED THAT: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motion is </w:t>
      </w:r>
      <w:r>
        <w:rPr>
          <w:rFonts w:ascii="Times New Roman" w:hAnsi="Times New Roman" w:eastAsia="Times New Roman" w:cs="Times New Roman"/>
          <w:b/>
          <w:sz w:val="24"/>
        </w:rPr>
        <w:t>GRANTED</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[Name of movant] shall file the following documents under seal [list documents]: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following persons shall be entitled to access the sealed materials: [list individuals]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shall refrain from referring in open court to any private or sensitive data contained in the sealed materials.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w:t>
      </w:r>
    </w:p>
    <w:p>
      <w:pPr>
        <w:keepNext w:val="0"/>
        <w:spacing w:before="200" w:after="0" w:line="260" w:lineRule="exact"/>
        <w:ind w:left="360" w:right="0" w:firstLine="0"/>
        <w:jc w:val="both"/>
      </w:pPr>
      <w:r>
        <w:rPr>
          <w:rFonts w:ascii="Times New Roman" w:hAnsi="Times New Roman" w:eastAsia="Times New Roman" w:cs="Times New Roman"/>
          <w:b/>
          <w:sz w:val="24"/>
        </w:rPr>
        <w:t>ENTERED:</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sz w:val="24"/>
        </w:rPr>
        <w:t>Prepared by:</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Illinois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Firm No. [number]</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[Party]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