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Publishing Contract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is entered into as of [Month Day, 20__] (the “Effective Date”) by and between [name of e-book publisher] (“Publisher”), with offices at [address], and [name of author] (“Author”),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[address] (together,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Author owns or controls certain electronic and related rights to the content in the “Included Titles” described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Publisher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digital content company that publishes “e-books” (as hereinafter defined) and markets such content through its multimedia marketing platform more fully described below; and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Author is willing to grant Publisher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license to publish the Included Titles as e-books in the “Territory” (as hereinafter defined) under the terms and conditions set forth herein.</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premises and of the mutual promises contained herein, and for other good and valuable consideration, the sufficiency of which is hereby acknowledged, the Parties, intending to be bound, agree to the foregoing and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commence upon the Effective Date and shall continue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years] from the first publication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Digital Work, which shall occur no later than [nine (9) months] after the Effective Date (the “Term”). The Publisher shall make best efforts to publish all books listed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years] from the Effective Date and shall provide Author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publishing schedule no later than [sixty (60) days] after the Effective Date. The Term with respect to any Included Titles added to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after the Effective Date shall be as set forth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Should Author wish to grant additional e-book rights in any of the Digital Works subsequent to the Term for such Digital Works, Author grants, and the Publisher shall have, the right of first negotiation with respect thereto and Author shall use [his/her] best efforts to send requisite notice to the Publisher at least [sixty (60) days] before the end of such Term of its intent to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term. If the Parties are unable to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within [sixty (60) days] of receipt by the Publisher of written notice of Author’s desire to grant such rights, Author shall thereafter have the right to negotiate with any third party without further obligation to the Publisher with respect thereto.</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Rights.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Rights in the Included Titles.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Author grants to Publisher during the Term the exclusive right and license to reproduce, encode, encrypt, convert, transmit, display, store, publish, distribute, lend, sell and otherwise exploit the Included Titles or portions thereof as e-books (the “Digital Works”) throughout [the world] (the “Territory”) in [the English language], or to license the same to third parties, and to market, advertise, publicize and promote the Digital Works throughout the Territory in any manner or media now known or hereafter devised and to use, or license the use of, excerpts of the Included Titles (not to exceed [ten percent (10%)] thereof) in connection therewith, on the terms and conditions set forth in this Agreement. The term “e-book” shall mean the verbatim text of any book subject to this Agreement made available by any means of digital, electronic or similar distribution or transmission, whether now known or hereafter devised,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intended to make the verbatim text and any other materials available primarily in visual form for reading. Additional content owned by Author, such as stills, original videos, letters, etc., may be incorporated into the Digital Works in consultation with the Author,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licensing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Rights in Author Materials.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Author grants to Publisher and its marketing affiliates and third party digital distributors the non-exclusive right and license throughout the Territory in any manner or media, whether now known or hereafter devised, to reproduce, display, reference, record, show, distribute, use and otherwise exploit “Author Materials” (as hereinafter defined) or excerpts thereof, in connection with the exercise of its rights hereunder. “Author Materials” shall mean the name, voice, approved likeness and photographs, biographical material, and any other personal material of or relating to Author, such as letters or memorabilia, provided by Author to Publisher hereunder, pursuant to the licensing agreement referred to above.</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Rights in Multimedia Content.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Author grants to Publisher and its marketing affiliates and third party digital distributors the exclusive right and license throughout the Territory in any manner or media, whether now known or hereafter devised, to record, produce, use, and exploit, or license the use and exploitation of, still photographs and audio and video footage of, and other original content relating to, Author and non-dramatic excerpts of the Included Titles, created by or on behalf of Publisher (collectively, the “Multimedia Content”) in connection with the exercise of its rights hereunder. Publisher shall have the obligation of securing the necessary rights to any of these materials.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Changes to the Included Titles.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Author grants to Publisher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license to digitize, format and convert the Included Titles solely in order to make them compatible for use as e-books under the terms of this Agreement. Any substantive changes, additions or deletions to the Included Titles themselves, whether in the form of additional text, photographs, illustrations, non-dramatic video, or otherwise, shall require the prior written approval of Author.</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Reservation of Rights; Markings.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All rights not granted to Publisher in this Agreement are expressly reserved to Author. Without limiting the foregoing, Author shall retain all right, title and interest in and to the Included Titles and the Author Materials, including copyrights therein, subject only to the grant of rights herein. Publisher shall include Author’s copyright notice on the Digital Works.</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During the Term, the Included Titles shall be marketed, published, distributed and sold as e-books exclusively pursuant to the terms of this Agreement, and Author shall not individually or with any other person or entity, directly or indirectly, reproduce, encode, encrypt, convert, transmit, display, store, publish, distribute, lend, sell or otherwise exploit the Included Titles or any portion thereof, or containing substantially the same content, in any electronic, digital or similar format, whether now known or hereafter devised, with or without additional materials or multimedia elements, other than pursuant to the terms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Author Materials; Multimedia Content.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Delivery of Materials.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Promptly following the Effective Date, Author shall provide to Publisher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copy of the manuscript for each Included Title, if available. Author shall also provide to Publisher [three (3)] clean, good quality print copies of each Included Title. In addition, Author shall provide Author Materials to Publisher, as well as additional promotional materials and information relating to each Included Title which are available to Author, subject to any rights any print publishers may have therein, such as cover artwork, press catalogues, sales materials, editorial descriptions, reviews, and other materials so available to Author (the “Promotional Materials”) for use by Publisher under this Agreement. To the extent such Promotional Materials are not available to Author or if Author does not have the right to provide such material to Publisher, Author may request (but shall not be required to obtain) the cooperation of Author’s print publisher, if any, for each of the Included Titles with respect thereto.</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Multimedia Content.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Author agrees to cooperate with Publisher and make [himself/herself] available in connection with the production of the Multimedia Content relating to Author and the Included Titles for use as contemplated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Publication/Marketing.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Publication of Digital Works.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Publisher will publish the Digital Works in the style and manner determined by Publisher and will distribute the Digital Works through third-party distribution outlets selected by Publisher on terms agreed upon between Publisher and such third-party distribution outlets, consistent with the terms of this Agreement. Such third-party distribution outlets may include, but are not limited to, [third-party distributors (e.g., Amazon, Apple, barnesandnoble.com)]. Publisher will be responsible for the digitization, formatting, and conversion of the Included Titles, including, without limitation, proofreading, encoding, and encryption, in accordance with the requirements of each such third-party distribution outlet.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Marketing of Digital Works.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Publisher shall market the Digital Works using its multimedia marketing platform, which consists of Publisher’s proprietary e-marketing system. Publisher will utilize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variety of online communications efforts, such as using Author data and information from Author Materials and distributing it electronically to social networking sites and online information communities. Such multimedia marketing may also include short e-marketing videos, audios, apps, web-segments, and the like, the number and extent of such e-marketing services to be determined by Publisher in its sole discretion. Publisher shall retain all right, title and interest in the technology, software, and intellectual property rights associated with such marketing and all enhancements thereto, as well as the Multimedia Content and all other original content and material created by or on behalf of Publisher hereunder, such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cover and front and back matter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Digital Work.</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Promotion.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Author shall provide links from Author’s website and social networking pages, such as [Facebook and Twitter], to the designated landing page(s) hosted by Publisher to facilitate the marketing and publication of the Digital Works, and, where appropriate, will request its print publisher to do the same. Publisher may provide links on its website to Author’s website and social networking pages.</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Revenue Share.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Publisher shall pay to Author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revenue share (“Revenue Share”) equal to [fifty percent (50%)] of the “Direct Profits” (as hereinafter defined) actually received by Publisher from sales of Digital Works during the Term. “Direct Profits” shall mean the amount actually received by Publisher from exploitation of the Digital Works or portions thereof during the Term, minus any “direct costs incurred in the digitization, formatting and distribution of Digital Works.” As used herein, the “direct costs incurred in the digitization, formatting and distribution of Digital Works” shall include: (i) the direct cost of e-book digitization and formatting for each Digital Work, including without limitation proofreading; (ii) the direct costs and charges associated with the third party storage and distribution of Digital Works; (iii) sales and use taxes, bank charges and other similar fees actually paid; and (iv) any other direct costs mutually approved by the Parties for inclusion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cost incurred in the digitization, formatting and distribution of Digital Works.” The Parties specifically agree that costs in the nature of administration, accounting, or overhead costs will not be considered “direct costs incurred in the digitization, formatting and distribution of Digital Works.”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Prices for e-books.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Publisher will have the right to set the pricing for all Digital Works, which pricing will generally be determined by Publisher based on industry standards. Publisher, its marketing affiliates, and third-party digital distributors will further have the right to transmit/distribute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commercially reasonable number of Digital Works or portions thereof without charge for purposes of review, sample, marketing, publicity and promotion.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Protection of Digital Works.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Publisher will use its reasonable business efforts to protect the Digital Works against copying, including implementation of Digital Rights Management technology in accordance with industry standards relating thereto, but does not guarantee such protection against copying and shall not be deemed in breach or liable for failure to so protect the Digital Works.</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Publisher shall be responsible for receiving all revenues from the publication, distribution, licensing, and sale of Digital Works and for maintaining accurate books and records of such revenues and all deductions therefrom, and shall provide Author with [quarterly] statements of such accounts and determination of the Revenue Share within [forty-five (45) days] of the end of each [calendar quarter] during the Term, in accordance with Publisher’s regular accounting practices, accompanied by payment of the Revenue Share due Author.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up to [two (2) years] from receipt by Author of any statement under this Agreement, Author’s representatives may, upon reasonable notice, no more often than once in any [twelve (12) month] period, conduct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examination of Publisher’s records relating to the accounting of monies for the period covered by any such statement under this Agreement.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error is discovered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such examination, the Party in whose favor the error was made shall promptly pay the amount of the error to the other Party. Any such examination shall be at Author’s expense unless errors of accounting in Publisher’s favor amounting to [ten percent (10%)] or more of the total sum paid to Author under this Agreement for the period being examined in such audit are found, in which event all reasonable examination expenses up to the cost of the error shall be at Publisher’s expense and Publisher shall promptly pay such amount to Author. Following the [two (2) year] period referred to above, any statement issued by Publisher under this Agreement shall be deemed final and conclusive for all purposes.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Author represents, warrants and covenants that: (i) [he/she] has and will maintain the power and authority to enter into this Agreement and perform [his/her] obligations hereunder; (ii) [he/she] is the sole and exclusive owner of all rights granted to Publisher in this Agreement and has not assigned, pledged or otherwise encumbered the same, (iii) [he/she] has and will maintain the right, licenses and authority to grant to Publisher all rights granted herein; (iv) the Included Titles, the Author Materials, and any other content provided by Author to Publisher under this Agreement do not and shall not infringe any copyright or other intellectual property right or violate any right of privacy or any other personal or property right whatsoever of any third party or contain any libelous or scandalous matter or any matter otherwise contrary to any applicable laws; (v) if any of the Included Titles are works of non-fiction, all statements asserted as facts therein are based on Author’s careful investigation and research for accuracy and any recipe, formula or instruction contained therein is accurate and not injurious to the user; and (vi) the execution and performance of this Agreement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default under any contract or instrument to which Author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[he/she] is bound and Author is under no contractual or other obligation to any third party which would prevent or limit [his/her] performance of all obligations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Indemnities.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Author will indemnify and hold harmless Publisher and its directors, managers, officers, shareholders, employees, representatives and agents from and against any claims, liabilities, losses, damages, costs, and expenses, including but not limited to reasonable attorneys’ fees and costs, incurred in defending such claim, and any costs of and amounts paid in settlement associated with any third party claim or demand arising out of or in connection with: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warranty or covenant by Author; (ii) any breach or threatened breach by Author of [his/her] obligations under this Agreement; and (iii) any other claim arising out of the content in the Included Titles, Author Materials, or any other content provided by Author to Publisher pursuant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Parties will promptly notify each other in writing of any such claim, suit or proceeding for which Publisher may seek indemnity, provided, however, that failure to provide such notice shall not relieve Author of [his/her] liability or obligation hereunder, except to the extent of any material prejudice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result of such failure.</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Publisher shall have the right to defend any claim made against it with counsel of its own selection. Author shall fully cooperate with Publisher in such defense and may join in such defense with counsel of the Author’s selection at Author’s expense. Publisher shall not enter into any settlement for which Author may be required to indemnify Publisher hereunder without Author’s written approval, which approval shall not be unreasonably withheld or delayed, provided however that if Author does not approve any such settlement which Publisher wishes to accept, Author shall provide security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reasonably acceptable to Publisher to satisfy Author’s indemnification obligations hereunder, including without limitation the further costs of defending the claim and any judgments and penalties, in which event Publisher shall not settle without Author’s written consent. If Author fails to provide such security to Publisher’s satisfaction, Publisher may settle such claim on terms Publisher deems advisable or continue the defense thereof, in Publisher’s discretion, and Author’s indemnity shall be applicable in either event. Notwithstanding the foregoing, Publisher has the right at any time on its own behalf and at its own expense to settle any such claim, action or proceeding or any claim for which it may be required to indemnify Author hereunder, without the Author’s consent.</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such claim is made against Publisher for which Author may be required to indemnify Publisher hereunder, Publisher may withhold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amounts due Author under this Agreement to cover Author’s obligations stated above. Any monies withheld will be first applied to satisfy Author’s obligation to indemnify Publisher, and the balance remaining shall be promptly remitted to Author after the disposition of the claim or after the claim has in Publisher’s reasonable good faith opinion been abandoned. If monies are withheld under this provision because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is made, but such claim does not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litigation within one year from the date on which the claim is first asserted, Publisher shall release monies being withheld unless at such time Publisher is either actively conducting settlement discussions relating to the claim or actively defending the claim by correspondence.</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Either Party may terminate this Agreement if the other Party fails to perform any of the material terms, conditions, agreements or covenants in this Agreement and such failure is not cured within [thirty (30)] days following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from the non-breaching Party of such failure in reasonable detail.</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Post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of termination or expiration consistent with the terms of this Agreement: (i) all rights granted under this Agreement shall terminate; and (ii) Publisher shall, within [forty-five (45) days] after the end of the [calendar quarter] in which the termination or expiration occurred,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accounting report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check for any amounts that may be due and owing Author under this Agreement. Notwithstanding the termination of this Agreement, Author acknowledges that third-party distribution outlets have the right to retain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Digital Work for the purpose of continuing to allow access thereto by customers who purchased the Digital Work prior to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shall be binding upon and inure to the benefit of the successors and assigns of the Parties. Neither Party to this Agreement may assign any of its rights or obligations under this Agreement except as expressly set forth herein. Author may assign the Author’s right to receive payment under this Agreement with written notice to Publisher. Publisher may assign any or all of its rights and obligations under this Agreement to: (i) the surviving corporation in any merger or consolidation in which Publisher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constituent part; (ii) the purchaser in connection with the purchase of all or substantially all of the assets of Publisher; or (iii) any successor entity performing essentially the same business as Publisher.</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 Choice of Law; Compliance with Laws.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and all disputes, claims and controversies arising out of or relating to any provision of this Agreement, or the breach or alleged breach hereof, shall be settled by arbitration in [city or state],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arbitrator], in accordance with the commercial rules then obtaining of [the American Arbitration Association], and the award rendered in such proceeding shall be binding and conclusive upon the Parties. Judgment on the award may be entered in any court having jurisdiction. Each Party hereby submits to the exclusive personal jurisdiction of the courts, state and federal, having jurisdiction in or over [city or state] in order to compel arbitration or confirm or enforce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arbitration award. This Agreement shall be interpreted according to the substantive laws of the State of [state] without giving effect to the principles of conflicts of laws thereof, and shall in all respects be regarded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performed in [state]. Each Party shall comply with all laws and regulations governing its performance obligations hereunder. This clause shall not preclude the Parties from seeking provisional remedies in aid of arbitration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Neither Party will be liable for any failure or delay in its performance under this Agreement due to causes beyond its reasonable control, including, but not limited to, acts of God, acts of civil or military authority, acts of terrorism, fire, epidemic, flood, earthquake, riot, war, sabotage, labor shortage or dispute, failure of suppliers to perform or failures in supply chains, and governmental action, provided that the delayed Party: (i) gives the other Party written notice of such cause promptly, and in any event within [fifteen (15) days] of discovery thereof; and (ii) uses its reasonable efforts to correct such failure or delay in its performance.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agree that their relationship hereunder is that of independent contractor. Nothing in this Agreement or in the activities contemplated by the Parties pursuant to this Agreement shall be deemed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agency, partnership, employment or joint venture relationship between the Parties. Neither Party shall represent to any person or permit any person to act upon the belief that it has any such authority from the other Party. Neither Party’s officers, employees, agents or contractors shall be deemed officers, employees, agents or contractors of the other Party for any purpose.</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Invalidity.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provision of this Agreement is held to be illegal, invalid or unenforceable under any present or future law, (i) such provision will be fully severable; (ii) in lieu of such illegal, invalid or unenforceable provision, there will be added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and equitable provision in order to carry out, so far as may be valid and enforceable, the intent, purpose and economic benefit of such illegal, invalid or unenforceable provision; (iii) this Agreement will be construed and enforced as if such illegal, invalid or unenforceable provision had never comprised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and (iv) the remaining provisions of this Agreement will remain in full force and effect and will not be affected by the illegal, invalid or unenforceable provision or by its severance from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of Business Terms.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Parties agree that the business terms of this Agreement are confidential in nature and that information relating to the business terms or conditions of this Agreement shall not be made known to any third party unless agreed upon in writing by both Parties in advance of any disclosure. The Parties agree that the existence of the relationship is not confidential.</w:t>
      </w:r>
    </w:p>
    <w:p>
      <w:pPr>
        <w:keepNext w:val="0"/>
        <w:spacing w:before="120" w:after="0" w:line="260" w:lineRule="exact"/>
        <w:ind w:left="108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Bankruptcy.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Publisher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is adjudicated bankrupt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seeks general protection against its creditors under any bankruptcy or insolvency law, this Agreement shall terminate automatically and all rights granted to Publisher herein shall revert to Author.</w:t>
      </w:r>
    </w:p>
    <w:p>
      <w:pPr>
        <w:keepNext w:val="0"/>
        <w:spacing w:before="120" w:after="0" w:line="260" w:lineRule="exact"/>
        <w:ind w:left="108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 consent, or acknowledgment provided for or permitted to be given hereunder shall be in writing addressed to the other Party at the following addresses: if to Publisher, at the address set forth at the head of this Agreement; if to Author, at the address set forth at the head of this Agreement; or to such other address or addressee as either Party may from time to time designate to the other by written notice. All notices under this Agreement shall be given in writing via messenger, overnight courier, or confirmed facsimile transmission with follow-up letter via first class mail, certified, return receipt requested, to the addresses set forth above, or such other address as either Party may substitute by notice hereunder. All notices given in accordance with this clause shall be deemed given on the date of receipt.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delay or omission by either Party hereto to exercise any right occurring upon any noncompliance or default by the other Party with respect to any of the terms of this Agreement shall impair any such right or power or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by either of the Parties hereto of any of the covenants, conditions or agreements to be performed by the other shall not be construed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succeeding breach thereof or of any covenant, condition or agreement herein contained.</w:t>
      </w:r>
    </w:p>
    <w:p>
      <w:pPr>
        <w:keepNext w:val="0"/>
        <w:spacing w:before="120" w:after="0" w:line="260" w:lineRule="exact"/>
        <w:ind w:left="108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Provisions that by their content are intended to survive the performance, termination, or expiration of this Agreement shall survive the performance, termination, or expiration of this Agreement, including, but not limited to, the confidentiality, representations and warranties, and indemnification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Modifications; 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and the Recitals and Schedules which are hereby integrated by this reference, constitute the entire understanding between the Parties with respect to the transactions contemplated herein and supersede all other agreements and understandings between the Parties. No modification of this Agreement shall be valid unless in writing and signed by both Parties. The titles and headings of the various articles and clauses in this Agreement are intended solely for convenience of reference and are not intended for any other purpose whatsoever or to explain, modify, or place any construction on any of the provisions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caused this Agreement to be executed by their duly authorized representatives effective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w:t>
      </w:r>
    </w:p>
    <w:p>
      <w:pPr>
        <w:keepNext w:val="0"/>
        <w:spacing w:before="120" w:after="0" w:line="260" w:lineRule="exact"/>
        <w:ind w:left="360" w:right="0" w:firstLine="0"/>
        <w:jc w:val="left"/>
      </w:pPr>
      <w:r>
        <w:rPr>
          <w:rFonts w:ascii="Times New Roman" w:hAnsi="Times New Roman" w:eastAsia="Times New Roman" w:cs="Times New Roman"/>
          <w:b w:val="0"/>
          <w:sz w:val="24"/>
        </w:rPr>
        <w:t>AUTHOR</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ACCEPTED AND AGREED</w:t>
      </w:r>
    </w:p>
    <w:p>
      <w:pPr>
        <w:keepNext w:val="0"/>
        <w:spacing w:before="120" w:after="0" w:line="260" w:lineRule="exact"/>
        <w:ind w:left="360" w:right="0" w:firstLine="0"/>
        <w:jc w:val="left"/>
      </w:pPr>
      <w:r>
        <w:rPr>
          <w:rFonts w:ascii="Times New Roman" w:hAnsi="Times New Roman" w:eastAsia="Times New Roman" w:cs="Times New Roman"/>
          <w:b w:val="0"/>
          <w:sz w:val="24"/>
        </w:rPr>
        <w:t>[name of e-book publisher]</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[titles of all books being licensed]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